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F7F8BAE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42493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E4327A">
        <w:rPr>
          <w:rFonts w:hint="eastAsia"/>
          <w:sz w:val="24"/>
          <w:szCs w:val="24"/>
        </w:rPr>
        <w:t>R</w:t>
      </w:r>
      <w:r w:rsidRPr="00E4327A">
        <w:rPr>
          <w:sz w:val="24"/>
          <w:szCs w:val="24"/>
        </w:rPr>
        <w:t>2</w:t>
      </w:r>
      <w:r w:rsidRPr="00E4327A">
        <w:rPr>
          <w:rFonts w:hint="eastAsia"/>
          <w:sz w:val="24"/>
          <w:szCs w:val="24"/>
        </w:rPr>
        <w:t>-</w:t>
      </w:r>
      <w:r w:rsidR="00177D61" w:rsidRPr="00E4327A">
        <w:rPr>
          <w:bCs/>
          <w:noProof w:val="0"/>
          <w:sz w:val="24"/>
          <w:szCs w:val="24"/>
        </w:rPr>
        <w:t>231</w:t>
      </w:r>
      <w:r w:rsidR="00177D61">
        <w:rPr>
          <w:bCs/>
          <w:noProof w:val="0"/>
          <w:sz w:val="24"/>
          <w:szCs w:val="24"/>
        </w:rPr>
        <w:t>3365</w:t>
      </w:r>
    </w:p>
    <w:p w14:paraId="11776FA6" w14:textId="72067F96" w:rsidR="00A209D6" w:rsidRPr="00465587" w:rsidRDefault="00F4249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4E7553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E5980FE" w:rsidR="00446C3A" w:rsidRPr="00E4327A" w:rsidRDefault="00446C3A" w:rsidP="00446C3A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84EF3">
        <w:rPr>
          <w:rFonts w:cs="Arial"/>
          <w:b/>
          <w:bCs/>
          <w:sz w:val="24"/>
          <w:lang w:eastAsia="ja-JP"/>
        </w:rPr>
        <w:t>7.4.2.1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E75203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5452B">
        <w:rPr>
          <w:rFonts w:ascii="Arial" w:hAnsi="Arial" w:cs="Arial"/>
          <w:b/>
          <w:bCs/>
          <w:sz w:val="24"/>
        </w:rPr>
        <w:t xml:space="preserve">RRC Aspects </w:t>
      </w:r>
      <w:r w:rsidR="00E578B3">
        <w:rPr>
          <w:rFonts w:ascii="Arial" w:hAnsi="Arial" w:cs="Arial"/>
          <w:b/>
          <w:bCs/>
          <w:sz w:val="24"/>
        </w:rPr>
        <w:t>of</w:t>
      </w:r>
      <w:r w:rsidR="0005452B">
        <w:rPr>
          <w:rFonts w:ascii="Arial" w:hAnsi="Arial" w:cs="Arial"/>
          <w:b/>
          <w:bCs/>
          <w:sz w:val="24"/>
        </w:rPr>
        <w:t xml:space="preserve"> </w:t>
      </w:r>
      <w:r w:rsidR="008A662C">
        <w:rPr>
          <w:rFonts w:ascii="Arial" w:hAnsi="Arial" w:cs="Arial"/>
          <w:b/>
          <w:bCs/>
          <w:sz w:val="24"/>
        </w:rPr>
        <w:t xml:space="preserve">LTM with </w:t>
      </w:r>
      <w:r w:rsidR="00860A85">
        <w:rPr>
          <w:rFonts w:ascii="Arial" w:hAnsi="Arial" w:cs="Arial"/>
          <w:b/>
          <w:bCs/>
          <w:sz w:val="24"/>
        </w:rPr>
        <w:t>Dual Connectiv</w:t>
      </w:r>
      <w:r w:rsidR="00000D63">
        <w:rPr>
          <w:rFonts w:ascii="Arial" w:hAnsi="Arial" w:cs="Arial"/>
          <w:b/>
          <w:bCs/>
          <w:sz w:val="24"/>
        </w:rPr>
        <w:t>i</w:t>
      </w:r>
      <w:r w:rsidR="00860A85">
        <w:rPr>
          <w:rFonts w:ascii="Arial" w:hAnsi="Arial" w:cs="Arial"/>
          <w:b/>
          <w:bCs/>
          <w:sz w:val="24"/>
        </w:rPr>
        <w:t>ty</w:t>
      </w:r>
    </w:p>
    <w:p w14:paraId="25F387E8" w14:textId="4AB698D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460E9" w:rsidRPr="00AF68C5">
        <w:rPr>
          <w:rFonts w:ascii="Arial" w:hAnsi="Arial" w:cs="Arial"/>
          <w:b/>
          <w:bCs/>
          <w:sz w:val="24"/>
        </w:rPr>
        <w:t>NR_Mob_enh2-Core - Release 18</w:t>
      </w:r>
      <w:r w:rsidR="00F460E9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28BF3906" w:rsidR="009339CB" w:rsidRPr="00E4327A" w:rsidRDefault="00094122" w:rsidP="009339CB">
      <w:pPr>
        <w:rPr>
          <w:color w:val="000000"/>
          <w:shd w:val="clear" w:color="auto" w:fill="FFFFFF"/>
          <w:lang w:val="en-US"/>
        </w:rPr>
      </w:pPr>
      <w:r>
        <w:rPr>
          <w:rStyle w:val="normaltextrun"/>
          <w:color w:val="000000"/>
          <w:shd w:val="clear" w:color="auto" w:fill="FFFFFF"/>
          <w:lang w:val="en-US"/>
        </w:rPr>
        <w:t xml:space="preserve">This document aims to clarify last open points on LTM interaction with dual connectivity. </w:t>
      </w:r>
      <w:r w:rsidR="00A25659">
        <w:rPr>
          <w:rStyle w:val="normaltextrun"/>
          <w:color w:val="000000"/>
          <w:shd w:val="clear" w:color="auto" w:fill="FFFFFF"/>
          <w:lang w:val="en-US"/>
        </w:rPr>
        <w:t xml:space="preserve">Two different procedures </w:t>
      </w:r>
      <w:proofErr w:type="gramStart"/>
      <w:r w:rsidR="00A25659">
        <w:rPr>
          <w:rStyle w:val="normaltextrun"/>
          <w:color w:val="000000"/>
          <w:shd w:val="clear" w:color="auto" w:fill="FFFFFF"/>
          <w:lang w:val="en-US"/>
        </w:rPr>
        <w:t>is</w:t>
      </w:r>
      <w:proofErr w:type="gramEnd"/>
      <w:r w:rsidR="00A25659">
        <w:rPr>
          <w:rStyle w:val="normaltextrun"/>
          <w:color w:val="000000"/>
          <w:shd w:val="clear" w:color="auto" w:fill="FFFFFF"/>
          <w:lang w:val="en-US"/>
        </w:rPr>
        <w:t xml:space="preserve"> discussed in the paper: </w:t>
      </w:r>
      <w:r w:rsidR="00A25659" w:rsidRPr="00E4327A">
        <w:rPr>
          <w:rStyle w:val="normaltextrun"/>
          <w:i/>
          <w:color w:val="000000"/>
          <w:shd w:val="clear" w:color="auto" w:fill="FFFFFF"/>
          <w:lang w:val="en-US"/>
        </w:rPr>
        <w:t>1)</w:t>
      </w:r>
      <w:r w:rsidR="009B214C">
        <w:rPr>
          <w:rStyle w:val="normaltextrun"/>
          <w:color w:val="000000"/>
          <w:shd w:val="clear" w:color="auto" w:fill="FFFFFF"/>
          <w:lang w:val="en-US"/>
        </w:rPr>
        <w:t xml:space="preserve"> MCG LTM when UE is in dual connectivity and </w:t>
      </w:r>
      <w:r w:rsidR="00A25659" w:rsidRPr="00E4327A">
        <w:rPr>
          <w:rStyle w:val="normaltextrun"/>
          <w:i/>
          <w:color w:val="000000"/>
          <w:shd w:val="clear" w:color="auto" w:fill="FFFFFF"/>
          <w:lang w:val="en-US"/>
        </w:rPr>
        <w:t>2)</w:t>
      </w:r>
      <w:r w:rsidR="009B214C">
        <w:rPr>
          <w:rStyle w:val="normaltextrun"/>
          <w:color w:val="000000"/>
          <w:shd w:val="clear" w:color="auto" w:fill="FFFFFF"/>
          <w:lang w:val="en-US"/>
        </w:rPr>
        <w:t xml:space="preserve"> SCG LTM.</w:t>
      </w:r>
    </w:p>
    <w:p w14:paraId="4B0A26F0" w14:textId="6BB15441" w:rsidR="006F35EA" w:rsidRDefault="00A11B35">
      <w:pPr>
        <w:pStyle w:val="Heading1"/>
      </w:pPr>
      <w:r>
        <w:t>2</w:t>
      </w:r>
      <w:r w:rsidR="006F35EA">
        <w:t xml:space="preserve"> LTM with dual connectivity</w:t>
      </w:r>
    </w:p>
    <w:p w14:paraId="545CC6A0" w14:textId="5A135B95" w:rsidR="006F35EA" w:rsidRPr="006F35EA" w:rsidRDefault="006F35EA" w:rsidP="006F35EA">
      <w:r>
        <w:t xml:space="preserve">The </w:t>
      </w:r>
      <w:r w:rsidR="002435BF">
        <w:t xml:space="preserve">clarification related to LTM for dual connectivity procedures </w:t>
      </w:r>
      <w:r>
        <w:t>can be categorized i</w:t>
      </w:r>
      <w:r w:rsidR="00EB0E26">
        <w:t>nto two separate categories</w:t>
      </w:r>
      <w:r w:rsidR="00C36D88">
        <w:t xml:space="preserve">, namely, </w:t>
      </w:r>
      <w:r w:rsidR="00C36D88" w:rsidRPr="00E4327A">
        <w:rPr>
          <w:i/>
        </w:rPr>
        <w:t>1)</w:t>
      </w:r>
      <w:r w:rsidR="00C36D88">
        <w:t xml:space="preserve"> e</w:t>
      </w:r>
      <w:r w:rsidR="00EB0E26">
        <w:t xml:space="preserve">xecution of LTM for </w:t>
      </w:r>
      <w:proofErr w:type="spellStart"/>
      <w:r w:rsidR="00EB0E26">
        <w:t>PCell</w:t>
      </w:r>
      <w:proofErr w:type="spellEnd"/>
      <w:r w:rsidR="00EB0E26">
        <w:t xml:space="preserve"> </w:t>
      </w:r>
      <w:r w:rsidR="00C36D88">
        <w:t xml:space="preserve">when UE is in dual connectivity </w:t>
      </w:r>
      <w:r w:rsidR="00C36D88" w:rsidRPr="00E4327A">
        <w:rPr>
          <w:i/>
        </w:rPr>
        <w:t>2)</w:t>
      </w:r>
      <w:r w:rsidR="00C36D88">
        <w:t xml:space="preserve"> execution of LTM for </w:t>
      </w:r>
      <w:proofErr w:type="spellStart"/>
      <w:r w:rsidR="00C36D88">
        <w:t>PSCell</w:t>
      </w:r>
      <w:proofErr w:type="spellEnd"/>
      <w:r w:rsidR="00C36D88">
        <w:t xml:space="preserve"> change without MN involvement. </w:t>
      </w:r>
    </w:p>
    <w:p w14:paraId="4E89AE2D" w14:textId="33AD424A" w:rsidR="006B74A2" w:rsidRDefault="00A11B35" w:rsidP="006B74A2">
      <w:pPr>
        <w:pStyle w:val="Heading2"/>
      </w:pPr>
      <w:r>
        <w:t>2</w:t>
      </w:r>
      <w:r w:rsidR="006B74A2">
        <w:t xml:space="preserve">.1 LTM </w:t>
      </w:r>
      <w:r w:rsidR="006239A8">
        <w:t xml:space="preserve">for </w:t>
      </w:r>
      <w:proofErr w:type="spellStart"/>
      <w:r w:rsidR="006B74A2">
        <w:t>PCell</w:t>
      </w:r>
      <w:proofErr w:type="spellEnd"/>
      <w:r w:rsidR="006B74A2">
        <w:t xml:space="preserve"> change when UE is in dual </w:t>
      </w:r>
      <w:proofErr w:type="gramStart"/>
      <w:r w:rsidR="006B74A2" w:rsidDel="00A87FF6">
        <w:t>connectivity</w:t>
      </w:r>
      <w:proofErr w:type="gramEnd"/>
    </w:p>
    <w:p w14:paraId="0FD2D956" w14:textId="4C9AFF39" w:rsidR="00576F0A" w:rsidRPr="0085372D" w:rsidRDefault="0085372D" w:rsidP="00576F0A">
      <w:pPr>
        <w:rPr>
          <w:lang w:val="de-DE"/>
        </w:rPr>
      </w:pPr>
      <w:r w:rsidRPr="0085372D">
        <w:rPr>
          <w:lang w:val="de-DE"/>
        </w:rPr>
        <w:t xml:space="preserve">Agreement in RAN2 </w:t>
      </w:r>
      <w:r>
        <w:rPr>
          <w:lang w:val="de-DE"/>
        </w:rPr>
        <w:t>#</w:t>
      </w:r>
      <w:r w:rsidRPr="0085372D">
        <w:rPr>
          <w:lang w:val="de-DE"/>
        </w:rPr>
        <w:t>121bis-e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6F0A" w14:paraId="6159BCF1" w14:textId="77777777" w:rsidTr="00576F0A">
        <w:tc>
          <w:tcPr>
            <w:tcW w:w="9631" w:type="dxa"/>
          </w:tcPr>
          <w:p w14:paraId="19796664" w14:textId="2772A79B" w:rsidR="00576F0A" w:rsidRPr="00B860F2" w:rsidRDefault="0085372D" w:rsidP="006B74A2">
            <w:r w:rsidRPr="00E4327A">
              <w:rPr>
                <w:b/>
              </w:rPr>
              <w:t xml:space="preserve">1b) The case of </w:t>
            </w:r>
            <w:proofErr w:type="spellStart"/>
            <w:r w:rsidRPr="00E4327A">
              <w:rPr>
                <w:b/>
              </w:rPr>
              <w:t>PCell</w:t>
            </w:r>
            <w:proofErr w:type="spellEnd"/>
            <w:r w:rsidRPr="00E4327A">
              <w:rPr>
                <w:b/>
              </w:rPr>
              <w:t xml:space="preserve"> change (MCG) by LTM, without SCG</w:t>
            </w:r>
            <w:r w:rsidR="0063652F" w:rsidRPr="00E4327A">
              <w:rPr>
                <w:b/>
              </w:rPr>
              <w:t xml:space="preserve"> </w:t>
            </w:r>
            <w:r w:rsidRPr="00E4327A">
              <w:rPr>
                <w:b/>
              </w:rPr>
              <w:t>is supported (If there is an SCG configuration it is released at LTM execution).</w:t>
            </w:r>
          </w:p>
        </w:tc>
      </w:tr>
    </w:tbl>
    <w:p w14:paraId="626B6895" w14:textId="2AA7224D" w:rsidR="005B1CFC" w:rsidRPr="0085372D" w:rsidRDefault="005B1CFC" w:rsidP="005B1CFC">
      <w:pPr>
        <w:rPr>
          <w:lang w:val="de-DE"/>
        </w:rPr>
      </w:pPr>
      <w:r w:rsidRPr="0085372D">
        <w:rPr>
          <w:lang w:val="de-DE"/>
        </w:rPr>
        <w:t xml:space="preserve">Agreement in RAN2 </w:t>
      </w:r>
      <w:r>
        <w:rPr>
          <w:lang w:val="de-DE"/>
        </w:rPr>
        <w:t>#</w:t>
      </w:r>
      <w:r w:rsidRPr="0085372D">
        <w:rPr>
          <w:lang w:val="de-DE"/>
        </w:rPr>
        <w:t>12</w:t>
      </w:r>
      <w:r>
        <w:rPr>
          <w:lang w:val="de-DE"/>
        </w:rPr>
        <w:t>3</w:t>
      </w:r>
      <w:r w:rsidRPr="0085372D">
        <w:rPr>
          <w:lang w:val="de-DE"/>
        </w:rPr>
        <w:t>bis</w:t>
      </w:r>
    </w:p>
    <w:tbl>
      <w:tblPr>
        <w:tblStyle w:val="TableGrid"/>
        <w:tblW w:w="9743" w:type="dxa"/>
        <w:tblLook w:val="04A0" w:firstRow="1" w:lastRow="0" w:firstColumn="1" w:lastColumn="0" w:noHBand="0" w:noVBand="1"/>
      </w:tblPr>
      <w:tblGrid>
        <w:gridCol w:w="9743"/>
      </w:tblGrid>
      <w:tr w:rsidR="005B1CFC" w14:paraId="5DC34EB9" w14:textId="77777777" w:rsidTr="00E4327A">
        <w:trPr>
          <w:trHeight w:val="658"/>
        </w:trPr>
        <w:tc>
          <w:tcPr>
            <w:tcW w:w="9743" w:type="dxa"/>
          </w:tcPr>
          <w:p w14:paraId="4D9810A4" w14:textId="021DFD35" w:rsidR="005B1CFC" w:rsidRDefault="005B1CFC" w:rsidP="00AF68C5">
            <w:pPr>
              <w:spacing w:after="0"/>
              <w:textAlignment w:val="center"/>
            </w:pPr>
            <w:r w:rsidRPr="00E4327A">
              <w:rPr>
                <w:b/>
              </w:rPr>
              <w:t xml:space="preserve">UE only releases SCG configuration at MCG LTM execution if configured by the network (revert prior agreement). No intention to optimize further bearer handling for this case. </w:t>
            </w:r>
          </w:p>
        </w:tc>
      </w:tr>
    </w:tbl>
    <w:p w14:paraId="5F488A5C" w14:textId="059387AA" w:rsidR="006B74A2" w:rsidRDefault="00642626" w:rsidP="006B74A2">
      <w:r>
        <w:t>The agreement in #123bis</w:t>
      </w:r>
      <w:r w:rsidR="00BD3234">
        <w:t xml:space="preserve"> reverted the agreement in 121bis-e enable</w:t>
      </w:r>
      <w:r w:rsidR="00EB2C35">
        <w:t>s</w:t>
      </w:r>
      <w:r w:rsidR="00BD3234">
        <w:t xml:space="preserve"> the following three scenarios</w:t>
      </w:r>
      <w:r w:rsidR="00083C65">
        <w:t>:</w:t>
      </w:r>
    </w:p>
    <w:p w14:paraId="0E422601" w14:textId="16AFCFE0" w:rsidR="00BD3234" w:rsidRPr="00443FFD" w:rsidRDefault="00083C65" w:rsidP="00620A1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</w:rPr>
      </w:pPr>
      <w:r w:rsidRPr="00443FFD">
        <w:rPr>
          <w:rFonts w:ascii="Times New Roman" w:hAnsi="Times New Roman" w:cs="Times New Roman"/>
          <w:sz w:val="20"/>
        </w:rPr>
        <w:t>MCG change without SCG change</w:t>
      </w:r>
    </w:p>
    <w:p w14:paraId="66F92BF8" w14:textId="13C583E0" w:rsidR="00083C65" w:rsidRPr="00443FFD" w:rsidRDefault="00083C65" w:rsidP="00620A1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</w:rPr>
      </w:pPr>
      <w:r w:rsidRPr="00443FFD">
        <w:rPr>
          <w:rFonts w:ascii="Times New Roman" w:hAnsi="Times New Roman" w:cs="Times New Roman"/>
          <w:sz w:val="20"/>
        </w:rPr>
        <w:t>MCG change with SCG release</w:t>
      </w:r>
    </w:p>
    <w:p w14:paraId="6D63716D" w14:textId="0E64AC7E" w:rsidR="00083C65" w:rsidRPr="00443FFD" w:rsidRDefault="00083C65" w:rsidP="00620A1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</w:rPr>
      </w:pPr>
      <w:r w:rsidRPr="00443FFD">
        <w:rPr>
          <w:rFonts w:ascii="Times New Roman" w:hAnsi="Times New Roman" w:cs="Times New Roman"/>
          <w:sz w:val="20"/>
        </w:rPr>
        <w:t>MCG change with SCG change</w:t>
      </w:r>
    </w:p>
    <w:p w14:paraId="2C599C13" w14:textId="4E55C39C" w:rsidR="00B2566B" w:rsidRDefault="007E290D" w:rsidP="00B2566B">
      <w:r>
        <w:t>T</w:t>
      </w:r>
      <w:r w:rsidR="00B2566B">
        <w:t xml:space="preserve">he scenario 3) </w:t>
      </w:r>
      <w:r w:rsidR="000724A2">
        <w:t xml:space="preserve">requires UE to report </w:t>
      </w:r>
      <w:proofErr w:type="spellStart"/>
      <w:r w:rsidR="000724A2">
        <w:t>PSCell</w:t>
      </w:r>
      <w:proofErr w:type="spellEnd"/>
      <w:r w:rsidR="000724A2">
        <w:t xml:space="preserve"> </w:t>
      </w:r>
      <w:r w:rsidR="00E61838">
        <w:t xml:space="preserve">measurements. </w:t>
      </w:r>
      <w:r w:rsidR="007177EA">
        <w:t xml:space="preserve">It </w:t>
      </w:r>
      <w:r w:rsidR="00B2566B">
        <w:t xml:space="preserve">can be </w:t>
      </w:r>
      <w:r w:rsidR="007177EA">
        <w:t xml:space="preserve">argued that the procedure can be </w:t>
      </w:r>
      <w:r w:rsidR="00B2566B">
        <w:t xml:space="preserve">supported </w:t>
      </w:r>
      <w:r w:rsidR="000F4976">
        <w:t xml:space="preserve">through blind </w:t>
      </w:r>
      <w:proofErr w:type="spellStart"/>
      <w:r w:rsidR="000F4976">
        <w:t>PSCell</w:t>
      </w:r>
      <w:proofErr w:type="spellEnd"/>
      <w:r w:rsidR="000F4976">
        <w:t xml:space="preserve"> change and this would not cause</w:t>
      </w:r>
      <w:r w:rsidR="00B2566B">
        <w:t xml:space="preserve"> </w:t>
      </w:r>
      <w:r w:rsidR="00C76A9B">
        <w:t xml:space="preserve">too much specification </w:t>
      </w:r>
      <w:r>
        <w:t>work. I</w:t>
      </w:r>
      <w:r w:rsidR="00C76A9B">
        <w:t xml:space="preserve">f the SCG is changed without monitoring measurements </w:t>
      </w:r>
      <w:r w:rsidR="00351123">
        <w:t xml:space="preserve">of the </w:t>
      </w:r>
      <w:r w:rsidR="002120A8">
        <w:t xml:space="preserve">candidate </w:t>
      </w:r>
      <w:proofErr w:type="spellStart"/>
      <w:r w:rsidR="00351123">
        <w:t>PSCell</w:t>
      </w:r>
      <w:proofErr w:type="spellEnd"/>
      <w:r w:rsidR="002120A8">
        <w:t>(s</w:t>
      </w:r>
      <w:r w:rsidR="000F4976">
        <w:t>),</w:t>
      </w:r>
      <w:r w:rsidR="00B3721A">
        <w:t xml:space="preserve"> the </w:t>
      </w:r>
      <w:proofErr w:type="spellStart"/>
      <w:r w:rsidR="00B3721A">
        <w:t>PSCell</w:t>
      </w:r>
      <w:proofErr w:type="spellEnd"/>
      <w:r w:rsidR="00B3721A">
        <w:t xml:space="preserve"> change can result in failure. </w:t>
      </w:r>
      <w:r w:rsidR="00D46F97">
        <w:t xml:space="preserve">However, </w:t>
      </w:r>
      <w:r w:rsidR="00B3721A">
        <w:t xml:space="preserve">if this procedure can </w:t>
      </w:r>
      <w:r w:rsidR="00DF3DBC">
        <w:t xml:space="preserve">fail frequently </w:t>
      </w:r>
      <w:r w:rsidR="00D46F97">
        <w:t xml:space="preserve">the </w:t>
      </w:r>
      <w:r w:rsidR="00DF3DBC">
        <w:t>benefit of specifying this is questionable</w:t>
      </w:r>
      <w:r w:rsidR="00124309">
        <w:t xml:space="preserve">. </w:t>
      </w:r>
    </w:p>
    <w:p w14:paraId="74D0EABA" w14:textId="158EA5B0" w:rsidR="0085372D" w:rsidRDefault="00EC2F2A" w:rsidP="006B74A2">
      <w:pPr>
        <w:rPr>
          <w:b/>
          <w:bCs/>
        </w:rPr>
      </w:pPr>
      <w:r w:rsidRPr="0045716A">
        <w:rPr>
          <w:b/>
          <w:bCs/>
        </w:rPr>
        <w:t>Proposal</w:t>
      </w:r>
      <w:r w:rsidR="00B34041">
        <w:rPr>
          <w:b/>
          <w:bCs/>
        </w:rPr>
        <w:t xml:space="preserve"> </w:t>
      </w:r>
      <w:r w:rsidR="00E578B3">
        <w:rPr>
          <w:b/>
          <w:bCs/>
        </w:rPr>
        <w:t>1</w:t>
      </w:r>
      <w:r w:rsidRPr="0045716A">
        <w:rPr>
          <w:b/>
          <w:bCs/>
        </w:rPr>
        <w:t xml:space="preserve">:  LTM </w:t>
      </w:r>
      <w:r w:rsidR="0045716A" w:rsidRPr="0045716A">
        <w:rPr>
          <w:b/>
          <w:bCs/>
        </w:rPr>
        <w:t xml:space="preserve">for simultaneous </w:t>
      </w:r>
      <w:proofErr w:type="spellStart"/>
      <w:r w:rsidR="0045716A" w:rsidRPr="0045716A">
        <w:rPr>
          <w:b/>
          <w:bCs/>
        </w:rPr>
        <w:t>PCell</w:t>
      </w:r>
      <w:proofErr w:type="spellEnd"/>
      <w:r w:rsidR="0045716A" w:rsidRPr="0045716A">
        <w:rPr>
          <w:b/>
          <w:bCs/>
        </w:rPr>
        <w:t xml:space="preserve"> and </w:t>
      </w:r>
      <w:proofErr w:type="spellStart"/>
      <w:r w:rsidR="0045716A" w:rsidRPr="0045716A">
        <w:rPr>
          <w:b/>
          <w:bCs/>
        </w:rPr>
        <w:t>PSCell</w:t>
      </w:r>
      <w:proofErr w:type="spellEnd"/>
      <w:r w:rsidR="0045716A" w:rsidRPr="0045716A">
        <w:rPr>
          <w:b/>
          <w:bCs/>
        </w:rPr>
        <w:t xml:space="preserve"> change</w:t>
      </w:r>
      <w:r w:rsidR="008C3E92">
        <w:rPr>
          <w:b/>
          <w:bCs/>
        </w:rPr>
        <w:t xml:space="preserve"> </w:t>
      </w:r>
      <w:r w:rsidR="4D7B635A" w:rsidRPr="13FCB910">
        <w:rPr>
          <w:b/>
          <w:bCs/>
        </w:rPr>
        <w:t xml:space="preserve">should not be supported unless no specification impact is foreseen </w:t>
      </w:r>
      <w:r w:rsidR="008C3E92" w:rsidRPr="13FCB910">
        <w:rPr>
          <w:b/>
          <w:bCs/>
        </w:rPr>
        <w:t>in Rel</w:t>
      </w:r>
      <w:r w:rsidR="31996859" w:rsidRPr="13FCB910">
        <w:rPr>
          <w:b/>
          <w:bCs/>
        </w:rPr>
        <w:t>.</w:t>
      </w:r>
      <w:r w:rsidR="008C3E92">
        <w:rPr>
          <w:b/>
          <w:bCs/>
        </w:rPr>
        <w:t xml:space="preserve"> 18</w:t>
      </w:r>
      <w:r w:rsidR="0045716A" w:rsidRPr="0045716A">
        <w:rPr>
          <w:b/>
          <w:bCs/>
        </w:rPr>
        <w:t>.</w:t>
      </w:r>
    </w:p>
    <w:p w14:paraId="31D235F1" w14:textId="7FC8060E" w:rsidR="007364E8" w:rsidRPr="00655C05" w:rsidRDefault="007364E8" w:rsidP="006B74A2">
      <w:r w:rsidRPr="00655C05">
        <w:t xml:space="preserve">The latest stage of RRC CR captures the following text for </w:t>
      </w:r>
      <w:proofErr w:type="spellStart"/>
      <w:r w:rsidR="00655C05" w:rsidRPr="00655C05">
        <w:t>mrd-SecondaryCellGroupConfig</w:t>
      </w:r>
      <w:proofErr w:type="spellEnd"/>
      <w:r w:rsidR="00655C0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64E8" w14:paraId="7E23D4DF" w14:textId="77777777" w:rsidTr="007364E8">
        <w:tc>
          <w:tcPr>
            <w:tcW w:w="9631" w:type="dxa"/>
          </w:tcPr>
          <w:p w14:paraId="4A56CCFD" w14:textId="77777777" w:rsidR="007364E8" w:rsidRDefault="007364E8" w:rsidP="007364E8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mrdc-SecondaryCellGroupConfig</w:t>
            </w:r>
            <w:proofErr w:type="spellEnd"/>
          </w:p>
          <w:p w14:paraId="76C68900" w14:textId="1C7712BA" w:rsidR="00514961" w:rsidRDefault="007364E8" w:rsidP="007364E8">
            <w:pPr>
              <w:spacing w:after="0"/>
              <w:rPr>
                <w:rFonts w:eastAsia="Batang"/>
                <w:sz w:val="24"/>
                <w:szCs w:val="24"/>
                <w:lang w:val="en-US"/>
              </w:rPr>
            </w:pPr>
            <w:r>
              <w:rPr>
                <w:iCs/>
                <w:lang w:eastAsia="en-GB"/>
              </w:rPr>
              <w:t xml:space="preserve">This field is used to configure and release an SCG in NR-DC and NE-DC. In case the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RRCReconfiguration</w:t>
            </w:r>
            <w:proofErr w:type="spellEnd"/>
            <w:r>
              <w:rPr>
                <w:szCs w:val="22"/>
                <w:lang w:eastAsia="sv-SE"/>
              </w:rPr>
              <w:t xml:space="preserve"> message is part </w:t>
            </w:r>
            <w:r>
              <w:rPr>
                <w:rFonts w:eastAsiaTheme="minorEastAsia"/>
              </w:rPr>
              <w:t xml:space="preserve">of an </w:t>
            </w:r>
            <w:r>
              <w:rPr>
                <w:rFonts w:eastAsiaTheme="minorEastAsia"/>
                <w:i/>
                <w:iCs/>
              </w:rPr>
              <w:t>LTM-Candidate</w:t>
            </w:r>
            <w:r>
              <w:rPr>
                <w:rFonts w:eastAsiaTheme="minorEastAsia"/>
              </w:rPr>
              <w:t xml:space="preserve"> IE associated with the MCG, if this field is present its value can only be set to </w:t>
            </w:r>
            <w:r>
              <w:rPr>
                <w:rFonts w:eastAsiaTheme="minorEastAsia"/>
                <w:i/>
                <w:iCs/>
              </w:rPr>
              <w:t>release</w:t>
            </w:r>
            <w:r>
              <w:rPr>
                <w:rFonts w:eastAsiaTheme="minorEastAsia"/>
              </w:rPr>
              <w:t>.</w:t>
            </w:r>
            <w:r>
              <w:rPr>
                <w:rFonts w:eastAsia="Batang"/>
                <w:sz w:val="24"/>
                <w:szCs w:val="24"/>
                <w:lang w:val="en-US"/>
              </w:rPr>
              <w:t xml:space="preserve"> </w:t>
            </w:r>
          </w:p>
          <w:p w14:paraId="1BE0121E" w14:textId="77777777" w:rsidR="007364E8" w:rsidRPr="007364E8" w:rsidRDefault="007364E8" w:rsidP="00AF68C5">
            <w:pPr>
              <w:spacing w:after="0"/>
              <w:rPr>
                <w:lang w:val="en-US"/>
              </w:rPr>
            </w:pPr>
          </w:p>
        </w:tc>
      </w:tr>
    </w:tbl>
    <w:p w14:paraId="6ED8F8BA" w14:textId="0D20CE6C" w:rsidR="006A4F42" w:rsidRDefault="001C409C" w:rsidP="006B74A2">
      <w:r>
        <w:t xml:space="preserve">The above agreement addition to 38.331, clarifies that for LTM this </w:t>
      </w:r>
      <w:r w:rsidR="009611CD">
        <w:t xml:space="preserve">IE cannot be added for </w:t>
      </w:r>
      <w:proofErr w:type="spellStart"/>
      <w:r w:rsidR="009611CD">
        <w:t>PSCell</w:t>
      </w:r>
      <w:proofErr w:type="spellEnd"/>
      <w:r w:rsidR="009611CD">
        <w:t xml:space="preserve"> change. However, the UE </w:t>
      </w:r>
      <w:proofErr w:type="spellStart"/>
      <w:r w:rsidR="009611CD">
        <w:t>behavior</w:t>
      </w:r>
      <w:proofErr w:type="spellEnd"/>
      <w:r w:rsidR="009611CD">
        <w:t xml:space="preserve"> in case the IE is not present is vague.</w:t>
      </w:r>
      <w:r w:rsidR="006A4F42">
        <w:t xml:space="preserve"> </w:t>
      </w:r>
      <w:r w:rsidR="00AB4ACC">
        <w:t>The intent of the agreement is also to cover an implicit indication with the lack of “</w:t>
      </w:r>
      <w:proofErr w:type="spellStart"/>
      <w:r w:rsidR="00AB4ACC" w:rsidRPr="00AB4ACC">
        <w:rPr>
          <w:i/>
          <w:iCs/>
        </w:rPr>
        <w:t>mrdc</w:t>
      </w:r>
      <w:proofErr w:type="spellEnd"/>
      <w:r w:rsidR="00AB4ACC" w:rsidRPr="00AB4ACC">
        <w:rPr>
          <w:i/>
          <w:iCs/>
        </w:rPr>
        <w:t xml:space="preserve">- </w:t>
      </w:r>
      <w:proofErr w:type="spellStart"/>
      <w:r w:rsidR="00AB4ACC" w:rsidRPr="00AB4ACC">
        <w:rPr>
          <w:i/>
          <w:iCs/>
        </w:rPr>
        <w:t>SecondaryCellGroupConfig</w:t>
      </w:r>
      <w:proofErr w:type="spellEnd"/>
      <w:r w:rsidR="00AB4ACC">
        <w:t>”</w:t>
      </w:r>
      <w:r w:rsidR="00B34041">
        <w:t>.</w:t>
      </w:r>
    </w:p>
    <w:p w14:paraId="265979C9" w14:textId="34697F6B" w:rsidR="001C61D1" w:rsidRDefault="001C61D1" w:rsidP="001C61D1">
      <w:pPr>
        <w:rPr>
          <w:b/>
          <w:bCs/>
        </w:rPr>
      </w:pPr>
      <w:r w:rsidRPr="0045716A">
        <w:rPr>
          <w:b/>
          <w:bCs/>
        </w:rPr>
        <w:lastRenderedPageBreak/>
        <w:t>Proposal</w:t>
      </w:r>
      <w:r>
        <w:rPr>
          <w:b/>
          <w:bCs/>
        </w:rPr>
        <w:t xml:space="preserve"> </w:t>
      </w:r>
      <w:r w:rsidR="00E578B3">
        <w:rPr>
          <w:b/>
          <w:bCs/>
        </w:rPr>
        <w:t>2</w:t>
      </w:r>
      <w:r w:rsidRPr="0045716A">
        <w:rPr>
          <w:b/>
          <w:bCs/>
        </w:rPr>
        <w:t xml:space="preserve">: </w:t>
      </w:r>
      <w:r>
        <w:rPr>
          <w:b/>
          <w:bCs/>
        </w:rPr>
        <w:t xml:space="preserve">Keeping the SCG configuration is implicitly indicated to the UE in LTM procedure with the lack of </w:t>
      </w:r>
      <w:proofErr w:type="spellStart"/>
      <w:r w:rsidRPr="00B34041">
        <w:rPr>
          <w:b/>
          <w:bCs/>
        </w:rPr>
        <w:t>mrdc</w:t>
      </w:r>
      <w:proofErr w:type="spellEnd"/>
      <w:r w:rsidRPr="00B34041">
        <w:rPr>
          <w:b/>
          <w:bCs/>
        </w:rPr>
        <w:t xml:space="preserve">- </w:t>
      </w:r>
      <w:proofErr w:type="spellStart"/>
      <w:r w:rsidRPr="00B34041">
        <w:rPr>
          <w:b/>
          <w:bCs/>
        </w:rPr>
        <w:t>SecondaryCellGroupConfig</w:t>
      </w:r>
      <w:proofErr w:type="spellEnd"/>
      <w:r>
        <w:rPr>
          <w:b/>
          <w:bCs/>
        </w:rPr>
        <w:t xml:space="preserve"> IE</w:t>
      </w:r>
      <w:r w:rsidRPr="0045716A">
        <w:rPr>
          <w:b/>
          <w:bCs/>
        </w:rPr>
        <w:t>.</w:t>
      </w:r>
    </w:p>
    <w:p w14:paraId="66757D8D" w14:textId="3F81168C" w:rsidR="006B74A2" w:rsidRDefault="00A11B35">
      <w:pPr>
        <w:pStyle w:val="Heading2"/>
      </w:pPr>
      <w:r>
        <w:t>2</w:t>
      </w:r>
      <w:r w:rsidR="006B74A2">
        <w:t xml:space="preserve">.2 LTM </w:t>
      </w:r>
      <w:r w:rsidR="006239A8">
        <w:t xml:space="preserve">for </w:t>
      </w:r>
      <w:proofErr w:type="spellStart"/>
      <w:r w:rsidR="006B74A2">
        <w:t>PSCell</w:t>
      </w:r>
      <w:proofErr w:type="spellEnd"/>
      <w:r w:rsidR="006B74A2">
        <w:t xml:space="preserve"> change</w:t>
      </w:r>
    </w:p>
    <w:p w14:paraId="56B948B9" w14:textId="77777777" w:rsidR="00F540CC" w:rsidRPr="00860A85" w:rsidRDefault="00F540CC" w:rsidP="00F540CC">
      <w:pPr>
        <w:rPr>
          <w:lang w:val="en-US"/>
        </w:rPr>
      </w:pPr>
      <w:r w:rsidRPr="00860A85">
        <w:rPr>
          <w:lang w:val="en-US"/>
        </w:rPr>
        <w:t>Agreement in RAN2 #123bis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63B87" w14:paraId="1D4BA27E" w14:textId="77777777" w:rsidTr="00063B87">
        <w:tc>
          <w:tcPr>
            <w:tcW w:w="9631" w:type="dxa"/>
          </w:tcPr>
          <w:p w14:paraId="7264BA4A" w14:textId="61E34130" w:rsidR="00063B87" w:rsidRPr="00AF68C5" w:rsidRDefault="00063B87" w:rsidP="009E047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</w:rPr>
            </w:pPr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 xml:space="preserve">UE need to send an UL transmission for procedure </w:t>
            </w:r>
            <w:proofErr w:type="spellStart"/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>competion</w:t>
            </w:r>
            <w:proofErr w:type="spellEnd"/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 xml:space="preserve"> also for SCG case. If SRB3 is not configured, FFS exactly if / what modification to 3GPP TS is needed.</w:t>
            </w:r>
          </w:p>
        </w:tc>
      </w:tr>
    </w:tbl>
    <w:p w14:paraId="305D66A9" w14:textId="355AA048" w:rsidR="007E6552" w:rsidRPr="0085372D" w:rsidRDefault="007E6552" w:rsidP="007E6552">
      <w:pPr>
        <w:rPr>
          <w:lang w:val="de-DE"/>
        </w:rPr>
      </w:pPr>
      <w:r w:rsidRPr="0085372D">
        <w:rPr>
          <w:lang w:val="de-DE"/>
        </w:rPr>
        <w:t xml:space="preserve">Agreement in RAN2 </w:t>
      </w:r>
      <w:r>
        <w:rPr>
          <w:lang w:val="de-DE"/>
        </w:rPr>
        <w:t>#</w:t>
      </w:r>
      <w:r w:rsidRPr="0085372D">
        <w:rPr>
          <w:lang w:val="de-DE"/>
        </w:rPr>
        <w:t>12</w:t>
      </w:r>
      <w:r>
        <w:rPr>
          <w:lang w:val="de-DE"/>
        </w:rPr>
        <w:t>3</w:t>
      </w:r>
    </w:p>
    <w:tbl>
      <w:tblPr>
        <w:tblStyle w:val="TableGrid"/>
        <w:tblW w:w="9725" w:type="dxa"/>
        <w:tblLook w:val="04A0" w:firstRow="1" w:lastRow="0" w:firstColumn="1" w:lastColumn="0" w:noHBand="0" w:noVBand="1"/>
      </w:tblPr>
      <w:tblGrid>
        <w:gridCol w:w="9725"/>
      </w:tblGrid>
      <w:tr w:rsidR="00697CDC" w14:paraId="4ECC35B2" w14:textId="77777777">
        <w:trPr>
          <w:trHeight w:val="583"/>
        </w:trPr>
        <w:tc>
          <w:tcPr>
            <w:tcW w:w="9725" w:type="dxa"/>
          </w:tcPr>
          <w:p w14:paraId="69B48E83" w14:textId="77777777" w:rsidR="00697CDC" w:rsidRPr="00AF68C5" w:rsidRDefault="00697CDC">
            <w:pPr>
              <w:numPr>
                <w:ilvl w:val="0"/>
                <w:numId w:val="15"/>
              </w:numPr>
              <w:spacing w:before="60" w:after="0"/>
              <w:textAlignment w:val="center"/>
              <w:rPr>
                <w:sz w:val="22"/>
                <w:szCs w:val="22"/>
              </w:rPr>
            </w:pPr>
            <w:r w:rsidRPr="00AF68C5">
              <w:rPr>
                <w:b/>
                <w:bCs/>
              </w:rPr>
              <w:t xml:space="preserve">2b) The case of SCG LTM, without MN involvement is supported </w:t>
            </w:r>
          </w:p>
        </w:tc>
      </w:tr>
    </w:tbl>
    <w:p w14:paraId="5ED2D525" w14:textId="77777777" w:rsidR="00673D12" w:rsidRPr="0085372D" w:rsidRDefault="00673D12" w:rsidP="00673D12">
      <w:pPr>
        <w:rPr>
          <w:lang w:val="de-DE"/>
        </w:rPr>
      </w:pPr>
      <w:r w:rsidRPr="0085372D">
        <w:rPr>
          <w:lang w:val="de-DE"/>
        </w:rPr>
        <w:t xml:space="preserve">Agreement in RAN2 </w:t>
      </w:r>
      <w:r>
        <w:rPr>
          <w:lang w:val="de-DE"/>
        </w:rPr>
        <w:t>#</w:t>
      </w:r>
      <w:r w:rsidRPr="0085372D">
        <w:rPr>
          <w:lang w:val="de-DE"/>
        </w:rPr>
        <w:t>12</w:t>
      </w:r>
      <w:r>
        <w:rPr>
          <w:lang w:val="de-DE"/>
        </w:rPr>
        <w:t>3</w:t>
      </w:r>
      <w:r w:rsidRPr="0085372D">
        <w:rPr>
          <w:lang w:val="de-DE"/>
        </w:rPr>
        <w:t>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3D12" w14:paraId="04CACD15" w14:textId="77777777">
        <w:tc>
          <w:tcPr>
            <w:tcW w:w="9631" w:type="dxa"/>
          </w:tcPr>
          <w:p w14:paraId="259344CB" w14:textId="77777777" w:rsidR="00673D12" w:rsidRPr="00AF68C5" w:rsidRDefault="00673D12">
            <w:pPr>
              <w:numPr>
                <w:ilvl w:val="0"/>
                <w:numId w:val="14"/>
              </w:numPr>
              <w:spacing w:before="60" w:after="0"/>
              <w:textAlignment w:val="center"/>
              <w:rPr>
                <w:color w:val="201F1E"/>
              </w:rPr>
            </w:pPr>
            <w:r w:rsidRPr="00AF68C5">
              <w:rPr>
                <w:b/>
                <w:bCs/>
                <w:color w:val="000000"/>
              </w:rPr>
              <w:t xml:space="preserve">For SCG configured LTM in NR-DC scenario, in the case of RLF on </w:t>
            </w:r>
            <w:proofErr w:type="spellStart"/>
            <w:r w:rsidRPr="00AF68C5">
              <w:rPr>
                <w:b/>
                <w:bCs/>
                <w:color w:val="000000"/>
              </w:rPr>
              <w:t>PSCell</w:t>
            </w:r>
            <w:proofErr w:type="spellEnd"/>
            <w:r w:rsidRPr="00AF68C5">
              <w:rPr>
                <w:b/>
                <w:bCs/>
                <w:color w:val="000000"/>
              </w:rPr>
              <w:t xml:space="preserve"> / SCG LTM execution failure / </w:t>
            </w:r>
            <w:proofErr w:type="spellStart"/>
            <w:r w:rsidRPr="00AF68C5">
              <w:rPr>
                <w:b/>
                <w:bCs/>
                <w:color w:val="000000"/>
              </w:rPr>
              <w:t>PSCell</w:t>
            </w:r>
            <w:proofErr w:type="spellEnd"/>
            <w:r w:rsidRPr="00AF68C5">
              <w:rPr>
                <w:b/>
                <w:bCs/>
                <w:color w:val="000000"/>
              </w:rPr>
              <w:t xml:space="preserve"> change failure, UE </w:t>
            </w:r>
            <w:proofErr w:type="gramStart"/>
            <w:r w:rsidRPr="00AF68C5">
              <w:rPr>
                <w:b/>
                <w:bCs/>
                <w:color w:val="000000"/>
              </w:rPr>
              <w:t>shall</w:t>
            </w:r>
            <w:proofErr w:type="gramEnd"/>
          </w:p>
          <w:p w14:paraId="1DC2E282" w14:textId="77777777" w:rsidR="00673D12" w:rsidRPr="00AF68C5" w:rsidRDefault="00673D12">
            <w:pPr>
              <w:spacing w:before="60" w:after="0"/>
              <w:ind w:left="2160"/>
            </w:pPr>
            <w:r w:rsidRPr="00AF68C5">
              <w:rPr>
                <w:b/>
                <w:bCs/>
              </w:rPr>
              <w:t xml:space="preserve">- If the MCG transmission is not </w:t>
            </w:r>
            <w:proofErr w:type="gramStart"/>
            <w:r w:rsidRPr="00AF68C5">
              <w:rPr>
                <w:b/>
                <w:bCs/>
              </w:rPr>
              <w:t>suspend</w:t>
            </w:r>
            <w:proofErr w:type="gramEnd"/>
            <w:r w:rsidRPr="00AF68C5">
              <w:rPr>
                <w:b/>
                <w:bCs/>
              </w:rPr>
              <w:t>, SCG failure information procedure will be triggered;</w:t>
            </w:r>
          </w:p>
          <w:p w14:paraId="587868FF" w14:textId="77777777" w:rsidR="00673D12" w:rsidRPr="00AF68C5" w:rsidRDefault="00673D12">
            <w:pPr>
              <w:spacing w:before="60" w:after="0"/>
              <w:ind w:left="2160"/>
              <w:rPr>
                <w:b/>
                <w:bCs/>
              </w:rPr>
            </w:pPr>
            <w:r w:rsidRPr="00AF68C5">
              <w:rPr>
                <w:b/>
                <w:bCs/>
              </w:rPr>
              <w:t>- Otherwise, RRC re-establishment will be executed.</w:t>
            </w:r>
          </w:p>
          <w:p w14:paraId="1E60DB53" w14:textId="77777777" w:rsidR="00673D12" w:rsidRPr="009E0473" w:rsidRDefault="00673D12">
            <w:pPr>
              <w:pStyle w:val="ListParagraph"/>
              <w:numPr>
                <w:ilvl w:val="0"/>
                <w:numId w:val="18"/>
              </w:numPr>
              <w:spacing w:before="60" w:after="0"/>
              <w:rPr>
                <w:rFonts w:ascii="Arial" w:hAnsi="Arial"/>
              </w:rPr>
            </w:pPr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>For SCG configured LTM in NR-DC scenario, LTM recovery for SCG is not supported.</w:t>
            </w:r>
          </w:p>
        </w:tc>
      </w:tr>
    </w:tbl>
    <w:p w14:paraId="07DCC584" w14:textId="77777777" w:rsidR="000D2C9E" w:rsidRPr="0085372D" w:rsidRDefault="000D2C9E" w:rsidP="000D2C9E">
      <w:pPr>
        <w:rPr>
          <w:lang w:val="de-DE"/>
        </w:rPr>
      </w:pPr>
      <w:r w:rsidRPr="0085372D">
        <w:rPr>
          <w:lang w:val="de-DE"/>
        </w:rPr>
        <w:t xml:space="preserve">Agreement in RAN2 </w:t>
      </w:r>
      <w:r>
        <w:rPr>
          <w:lang w:val="de-DE"/>
        </w:rPr>
        <w:t>#</w:t>
      </w:r>
      <w:r w:rsidRPr="0085372D">
        <w:rPr>
          <w:lang w:val="de-DE"/>
        </w:rPr>
        <w:t>121bis-e</w:t>
      </w:r>
    </w:p>
    <w:tbl>
      <w:tblPr>
        <w:tblStyle w:val="TableGrid"/>
        <w:tblW w:w="9725" w:type="dxa"/>
        <w:tblLook w:val="04A0" w:firstRow="1" w:lastRow="0" w:firstColumn="1" w:lastColumn="0" w:noHBand="0" w:noVBand="1"/>
      </w:tblPr>
      <w:tblGrid>
        <w:gridCol w:w="9725"/>
      </w:tblGrid>
      <w:tr w:rsidR="00697CDC" w14:paraId="4CC8FA19" w14:textId="77777777">
        <w:trPr>
          <w:trHeight w:val="583"/>
        </w:trPr>
        <w:tc>
          <w:tcPr>
            <w:tcW w:w="9725" w:type="dxa"/>
          </w:tcPr>
          <w:p w14:paraId="489DF31B" w14:textId="77777777" w:rsidR="003817FA" w:rsidRPr="00AF68C5" w:rsidRDefault="003817FA" w:rsidP="003817FA">
            <w:pPr>
              <w:numPr>
                <w:ilvl w:val="0"/>
                <w:numId w:val="16"/>
              </w:numPr>
              <w:spacing w:before="60" w:after="0"/>
              <w:textAlignment w:val="center"/>
            </w:pPr>
            <w:r w:rsidRPr="00AF68C5">
              <w:rPr>
                <w:b/>
                <w:bCs/>
              </w:rPr>
              <w:t xml:space="preserve">Following </w:t>
            </w:r>
            <w:proofErr w:type="spellStart"/>
            <w:r w:rsidRPr="00AF68C5">
              <w:rPr>
                <w:b/>
                <w:bCs/>
              </w:rPr>
              <w:t>behaviors</w:t>
            </w:r>
            <w:proofErr w:type="spellEnd"/>
            <w:r w:rsidRPr="00AF68C5">
              <w:rPr>
                <w:b/>
                <w:bCs/>
              </w:rPr>
              <w:t xml:space="preserve"> of LTM supervisor timer are agreed: </w:t>
            </w:r>
          </w:p>
          <w:p w14:paraId="6E8433D7" w14:textId="3E9BB3D7" w:rsidR="003817FA" w:rsidRPr="00AF68C5" w:rsidRDefault="003817FA" w:rsidP="00AF68C5">
            <w:pPr>
              <w:pStyle w:val="ListParagraph"/>
              <w:numPr>
                <w:ilvl w:val="1"/>
                <w:numId w:val="16"/>
              </w:numPr>
              <w:spacing w:before="60" w:after="0"/>
              <w:rPr>
                <w:rFonts w:ascii="Times New Roman" w:hAnsi="Times New Roman" w:cs="Times New Roman"/>
              </w:rPr>
            </w:pPr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 xml:space="preserve">The UE starts the LTM supervisor timer, upon reception of the LTM cell switch MAC </w:t>
            </w:r>
            <w:proofErr w:type="gramStart"/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>CE;</w:t>
            </w:r>
            <w:proofErr w:type="gramEnd"/>
          </w:p>
          <w:p w14:paraId="60C5A18F" w14:textId="53600EE1" w:rsidR="003817FA" w:rsidRPr="00AF68C5" w:rsidRDefault="003817FA" w:rsidP="00AF68C5">
            <w:pPr>
              <w:pStyle w:val="ListParagraph"/>
              <w:numPr>
                <w:ilvl w:val="1"/>
                <w:numId w:val="16"/>
              </w:numPr>
              <w:spacing w:before="60" w:after="0"/>
              <w:rPr>
                <w:rFonts w:ascii="Times New Roman" w:hAnsi="Times New Roman" w:cs="Times New Roman"/>
                <w:b/>
              </w:rPr>
            </w:pPr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 xml:space="preserve">The UE stops the LTM supervisor timer, upon successful completion of LTM cell </w:t>
            </w:r>
            <w:proofErr w:type="gramStart"/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>switch;</w:t>
            </w:r>
            <w:proofErr w:type="gramEnd"/>
          </w:p>
          <w:p w14:paraId="0FB924E4" w14:textId="2727A9FA" w:rsidR="00697CDC" w:rsidRPr="007E6552" w:rsidRDefault="003817FA" w:rsidP="00AF68C5">
            <w:pPr>
              <w:pStyle w:val="ListParagraph"/>
              <w:numPr>
                <w:ilvl w:val="1"/>
                <w:numId w:val="16"/>
              </w:numPr>
              <w:spacing w:before="60" w:after="0"/>
              <w:rPr>
                <w:rFonts w:ascii="Arial" w:hAnsi="Arial"/>
              </w:rPr>
            </w:pPr>
            <w:r w:rsidRPr="00AF68C5">
              <w:rPr>
                <w:rFonts w:ascii="Times New Roman" w:hAnsi="Times New Roman" w:cs="Times New Roman"/>
                <w:b/>
                <w:bCs/>
                <w:sz w:val="20"/>
              </w:rPr>
              <w:t>If the LTM supervisor timer for MCG expires, as baseline, the UE considers LTM failure and initiates RRC re-establishment</w:t>
            </w:r>
            <w:r w:rsidRPr="00AF68C5">
              <w:rPr>
                <w:rFonts w:ascii="Times New Roman" w:hAnsi="Times New Roman" w:cs="Times New Roman"/>
                <w:b/>
                <w:bCs/>
                <w:sz w:val="20"/>
                <w:highlight w:val="yellow"/>
              </w:rPr>
              <w:t>. (SCG switch case FFS)</w:t>
            </w:r>
          </w:p>
        </w:tc>
      </w:tr>
    </w:tbl>
    <w:p w14:paraId="552F6A0F" w14:textId="77777777" w:rsidR="00697CDC" w:rsidRDefault="00697CDC" w:rsidP="00697CDC"/>
    <w:p w14:paraId="7C359282" w14:textId="0A0945D8" w:rsidR="005B1CFC" w:rsidRDefault="00264232" w:rsidP="005B1CFC">
      <w:r>
        <w:t xml:space="preserve">There are </w:t>
      </w:r>
      <w:r w:rsidR="00673D12">
        <w:t>3</w:t>
      </w:r>
      <w:r>
        <w:t xml:space="preserve"> issues that are left open with respect to previous agreements</w:t>
      </w:r>
      <w:r w:rsidR="0097571F">
        <w:t>:</w:t>
      </w:r>
    </w:p>
    <w:p w14:paraId="6AB242CA" w14:textId="7522960E" w:rsidR="00264232" w:rsidRPr="00443FFD" w:rsidRDefault="004B0F34" w:rsidP="0026423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18"/>
        </w:rPr>
      </w:pPr>
      <w:r w:rsidRPr="00443FFD">
        <w:rPr>
          <w:rFonts w:ascii="Times New Roman" w:hAnsi="Times New Roman" w:cs="Times New Roman"/>
          <w:sz w:val="20"/>
          <w:szCs w:val="18"/>
        </w:rPr>
        <w:t>Support of SCG LTM and necessary specification changes</w:t>
      </w:r>
    </w:p>
    <w:p w14:paraId="156F8364" w14:textId="4EFADCCB" w:rsidR="004B0F34" w:rsidRPr="00443FFD" w:rsidRDefault="00346199" w:rsidP="0026423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18"/>
        </w:rPr>
      </w:pPr>
      <w:r w:rsidRPr="00443FFD">
        <w:rPr>
          <w:rFonts w:ascii="Times New Roman" w:hAnsi="Times New Roman" w:cs="Times New Roman"/>
          <w:sz w:val="20"/>
          <w:szCs w:val="18"/>
        </w:rPr>
        <w:t>Completion of SCG LTM procedure</w:t>
      </w:r>
    </w:p>
    <w:p w14:paraId="44D1D2C1" w14:textId="7D2854EA" w:rsidR="00346199" w:rsidRPr="00443FFD" w:rsidRDefault="009E1E0E" w:rsidP="0026423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18"/>
        </w:rPr>
      </w:pPr>
      <w:r w:rsidRPr="00443FFD">
        <w:rPr>
          <w:rFonts w:ascii="Times New Roman" w:hAnsi="Times New Roman" w:cs="Times New Roman"/>
          <w:sz w:val="20"/>
          <w:szCs w:val="18"/>
        </w:rPr>
        <w:t xml:space="preserve">Specification change related to </w:t>
      </w:r>
      <w:r w:rsidR="00D4555B" w:rsidRPr="00443FFD">
        <w:rPr>
          <w:rFonts w:ascii="Times New Roman" w:hAnsi="Times New Roman" w:cs="Times New Roman"/>
          <w:sz w:val="20"/>
          <w:szCs w:val="18"/>
        </w:rPr>
        <w:t>not support SCG LTM for recovery.</w:t>
      </w:r>
    </w:p>
    <w:p w14:paraId="75A0D2A9" w14:textId="0E99192E" w:rsidR="006C441E" w:rsidRDefault="00A11B35" w:rsidP="006C441E">
      <w:pPr>
        <w:pStyle w:val="Heading3"/>
      </w:pPr>
      <w:r>
        <w:t>2</w:t>
      </w:r>
      <w:r w:rsidR="006C441E">
        <w:t xml:space="preserve">.2.1 </w:t>
      </w:r>
      <w:r w:rsidR="00463144">
        <w:t xml:space="preserve">LTM for </w:t>
      </w:r>
      <w:proofErr w:type="spellStart"/>
      <w:r w:rsidR="00463144">
        <w:t>PSCell</w:t>
      </w:r>
      <w:proofErr w:type="spellEnd"/>
      <w:r w:rsidR="00463144">
        <w:t xml:space="preserve"> change without MN involvement SRB3 is </w:t>
      </w:r>
      <w:proofErr w:type="gramStart"/>
      <w:r w:rsidR="00463144">
        <w:t>used</w:t>
      </w:r>
      <w:proofErr w:type="gramEnd"/>
    </w:p>
    <w:p w14:paraId="646E9542" w14:textId="37B0A64D" w:rsidR="00FE3C8B" w:rsidRPr="00443FFD" w:rsidRDefault="00B268CE" w:rsidP="00AD215D">
      <w:pPr>
        <w:rPr>
          <w:lang w:val="en-US"/>
        </w:rPr>
      </w:pPr>
      <w:r w:rsidRPr="00AD215D">
        <w:rPr>
          <w:lang w:val="en-US"/>
        </w:rPr>
        <w:t xml:space="preserve">The </w:t>
      </w:r>
      <w:r w:rsidR="00DA3664">
        <w:rPr>
          <w:lang w:val="en-US"/>
        </w:rPr>
        <w:t>s</w:t>
      </w:r>
      <w:r w:rsidR="00DA3664" w:rsidRPr="00AD215D">
        <w:rPr>
          <w:lang w:val="en-US"/>
        </w:rPr>
        <w:t xml:space="preserve">teps </w:t>
      </w:r>
      <w:r w:rsidRPr="00AD215D">
        <w:rPr>
          <w:lang w:val="en-US"/>
        </w:rPr>
        <w:t xml:space="preserve">involved in SN controlled SCG LTM with SRB3 is </w:t>
      </w:r>
      <w:proofErr w:type="gramStart"/>
      <w:r w:rsidRPr="00AD215D">
        <w:rPr>
          <w:lang w:val="en-US"/>
        </w:rPr>
        <w:t>similar to</w:t>
      </w:r>
      <w:proofErr w:type="gramEnd"/>
      <w:r w:rsidRPr="00AD215D">
        <w:rPr>
          <w:lang w:val="en-US"/>
        </w:rPr>
        <w:t xml:space="preserve"> that of LTM procedure</w:t>
      </w:r>
      <w:r w:rsidR="00631CFA">
        <w:rPr>
          <w:lang w:val="en-US"/>
        </w:rPr>
        <w:t xml:space="preserve"> with MCG</w:t>
      </w:r>
      <w:r w:rsidRPr="00AD215D">
        <w:rPr>
          <w:lang w:val="en-US"/>
        </w:rPr>
        <w:t xml:space="preserve">. </w:t>
      </w:r>
      <w:r w:rsidRPr="00443FFD">
        <w:rPr>
          <w:lang w:val="en-US"/>
        </w:rPr>
        <w:t xml:space="preserve">During the preparation phase, the UE transmits L3 measurement reports to the serving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 xml:space="preserve"> via SRB3 based on the</w:t>
      </w:r>
      <w:r>
        <w:rPr>
          <w:lang w:val="en-US"/>
        </w:rPr>
        <w:t xml:space="preserve"> </w:t>
      </w:r>
      <w:r w:rsidR="008E27F2">
        <w:rPr>
          <w:lang w:val="en-US"/>
        </w:rPr>
        <w:t>SCG</w:t>
      </w:r>
      <w:r w:rsidRPr="00443FFD">
        <w:rPr>
          <w:lang w:val="en-US"/>
        </w:rPr>
        <w:t xml:space="preserve"> </w:t>
      </w:r>
      <w:proofErr w:type="spellStart"/>
      <w:r w:rsidRPr="00443FFD">
        <w:rPr>
          <w:lang w:val="en-US"/>
        </w:rPr>
        <w:t>measConfig</w:t>
      </w:r>
      <w:proofErr w:type="spellEnd"/>
      <w:r w:rsidRPr="00443FFD">
        <w:rPr>
          <w:lang w:val="en-US"/>
        </w:rPr>
        <w:t xml:space="preserve"> and </w:t>
      </w:r>
      <w:proofErr w:type="spellStart"/>
      <w:r w:rsidRPr="00443FFD">
        <w:rPr>
          <w:lang w:val="en-US"/>
        </w:rPr>
        <w:t>ReportingConfig</w:t>
      </w:r>
      <w:proofErr w:type="spellEnd"/>
      <w:r w:rsidRPr="00443FFD">
        <w:rPr>
          <w:lang w:val="en-US"/>
        </w:rPr>
        <w:t xml:space="preserve">. </w:t>
      </w:r>
      <w:r w:rsidRPr="003A6465">
        <w:rPr>
          <w:lang w:val="en-US"/>
        </w:rPr>
        <w:t xml:space="preserve">The SN decides for the LTM assisted </w:t>
      </w:r>
      <w:proofErr w:type="spellStart"/>
      <w:r w:rsidRPr="003A6465">
        <w:rPr>
          <w:lang w:val="en-US"/>
        </w:rPr>
        <w:t>PSCell</w:t>
      </w:r>
      <w:proofErr w:type="spellEnd"/>
      <w:r w:rsidRPr="003A6465">
        <w:rPr>
          <w:lang w:val="en-US"/>
        </w:rPr>
        <w:t xml:space="preserve"> change and configures potential target </w:t>
      </w:r>
      <w:proofErr w:type="spellStart"/>
      <w:r w:rsidRPr="003A6465">
        <w:rPr>
          <w:lang w:val="en-US"/>
        </w:rPr>
        <w:t>PSCell</w:t>
      </w:r>
      <w:proofErr w:type="spellEnd"/>
      <w:r w:rsidRPr="003A6465">
        <w:rPr>
          <w:lang w:val="en-US"/>
        </w:rPr>
        <w:t xml:space="preserve">(s) under the SN. </w:t>
      </w:r>
      <w:r w:rsidRPr="00443FFD">
        <w:rPr>
          <w:lang w:val="en-US"/>
        </w:rPr>
        <w:t xml:space="preserve">The SN configures the potential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 xml:space="preserve">(s) and shares the prepared RRC Reconfiguration of the potential target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>(s)</w:t>
      </w:r>
      <w:r>
        <w:rPr>
          <w:lang w:val="en-US"/>
        </w:rPr>
        <w:t xml:space="preserve"> to the </w:t>
      </w:r>
      <w:r w:rsidR="00B6102A">
        <w:rPr>
          <w:lang w:val="en-US"/>
        </w:rPr>
        <w:t>UE and</w:t>
      </w:r>
      <w:r w:rsidRPr="00443FFD" w:rsidDel="00B6102A">
        <w:rPr>
          <w:lang w:val="en-US"/>
        </w:rPr>
        <w:t xml:space="preserve"> </w:t>
      </w:r>
      <w:r w:rsidRPr="00443FFD">
        <w:rPr>
          <w:lang w:val="en-US"/>
        </w:rPr>
        <w:t>the LTM triggering condition</w:t>
      </w:r>
      <w:r w:rsidR="00B6102A">
        <w:rPr>
          <w:lang w:val="en-US"/>
        </w:rPr>
        <w:t xml:space="preserve">s </w:t>
      </w:r>
      <w:r w:rsidR="00B6102A" w:rsidRPr="00AC02E9">
        <w:rPr>
          <w:lang w:val="en-US"/>
        </w:rPr>
        <w:t>to the serving DU</w:t>
      </w:r>
      <w:r w:rsidRPr="00443FFD">
        <w:rPr>
          <w:lang w:val="en-US"/>
        </w:rPr>
        <w:t>.</w:t>
      </w:r>
      <w:r w:rsidR="00AD215D" w:rsidRPr="00443FFD">
        <w:rPr>
          <w:lang w:val="en-US"/>
        </w:rPr>
        <w:t xml:space="preserve"> </w:t>
      </w:r>
      <w:r w:rsidRPr="00443FFD">
        <w:rPr>
          <w:lang w:val="en-US"/>
        </w:rPr>
        <w:t xml:space="preserve">In the synchronization phase, the UE can acquire the TA information of the potential target </w:t>
      </w:r>
      <w:proofErr w:type="spellStart"/>
      <w:r w:rsidRPr="00443FFD">
        <w:rPr>
          <w:lang w:val="en-US"/>
        </w:rPr>
        <w:t>PSCell</w:t>
      </w:r>
      <w:proofErr w:type="spellEnd"/>
      <w:r w:rsidR="00B6102A" w:rsidRPr="00443FFD">
        <w:rPr>
          <w:lang w:val="en-US"/>
        </w:rPr>
        <w:t xml:space="preserve">, </w:t>
      </w:r>
      <w:r w:rsidR="00B6102A">
        <w:rPr>
          <w:lang w:val="en-US"/>
        </w:rPr>
        <w:t>this procedure is controlled by the serving DU</w:t>
      </w:r>
      <w:r w:rsidR="45D116F8" w:rsidRPr="00443FFD">
        <w:rPr>
          <w:lang w:val="en-US"/>
        </w:rPr>
        <w:t xml:space="preserve">. </w:t>
      </w:r>
      <w:r w:rsidRPr="00443FFD">
        <w:rPr>
          <w:lang w:val="en-US"/>
        </w:rPr>
        <w:t xml:space="preserve">The UEs transmit the L1 measurement reports to the serving </w:t>
      </w:r>
      <w:r w:rsidR="00AC3C9B" w:rsidRPr="00443FFD">
        <w:rPr>
          <w:lang w:val="en-US"/>
        </w:rPr>
        <w:t>DU</w:t>
      </w:r>
      <w:r w:rsidR="00CE56DB" w:rsidRPr="00443FFD">
        <w:rPr>
          <w:lang w:val="en-US"/>
        </w:rPr>
        <w:t>.</w:t>
      </w:r>
      <w:r w:rsidR="0C90CC81" w:rsidRPr="00443FFD">
        <w:rPr>
          <w:lang w:val="en-US"/>
        </w:rPr>
        <w:t xml:space="preserve"> </w:t>
      </w:r>
      <w:r w:rsidRPr="00443FFD">
        <w:rPr>
          <w:lang w:val="en-US"/>
        </w:rPr>
        <w:t xml:space="preserve">Serving </w:t>
      </w:r>
      <w:r w:rsidR="00AC3C9B" w:rsidRPr="00443FFD">
        <w:rPr>
          <w:lang w:val="en-US"/>
        </w:rPr>
        <w:t xml:space="preserve">DU </w:t>
      </w:r>
      <w:r w:rsidRPr="00443FFD">
        <w:rPr>
          <w:lang w:val="en-US"/>
        </w:rPr>
        <w:t>reads the measurement</w:t>
      </w:r>
      <w:r w:rsidR="00AC3C9B">
        <w:rPr>
          <w:lang w:val="en-US"/>
        </w:rPr>
        <w:t>s</w:t>
      </w:r>
      <w:r w:rsidRPr="00443FFD">
        <w:rPr>
          <w:lang w:val="en-US"/>
        </w:rPr>
        <w:t xml:space="preserve"> and as soon as any of the target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>(s) LTM condition</w:t>
      </w:r>
      <w:r w:rsidR="00AC3C9B">
        <w:rPr>
          <w:lang w:val="en-US"/>
        </w:rPr>
        <w:t xml:space="preserve"> is fulfilled</w:t>
      </w:r>
      <w:r w:rsidRPr="00443FFD">
        <w:rPr>
          <w:lang w:val="en-US"/>
        </w:rPr>
        <w:t xml:space="preserve">, the serving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 xml:space="preserve"> transmits the </w:t>
      </w:r>
      <w:r w:rsidR="003A7F1B">
        <w:rPr>
          <w:lang w:val="en-US"/>
        </w:rPr>
        <w:t xml:space="preserve">cell change command through a </w:t>
      </w:r>
      <w:r w:rsidRPr="00443FFD">
        <w:rPr>
          <w:lang w:val="en-US"/>
        </w:rPr>
        <w:t xml:space="preserve">MAC </w:t>
      </w:r>
      <w:r w:rsidR="006A2CAE" w:rsidRPr="00443FFD">
        <w:rPr>
          <w:lang w:val="en-US"/>
        </w:rPr>
        <w:t>CE.</w:t>
      </w:r>
      <w:r w:rsidR="0ACA3175" w:rsidRPr="00443FFD">
        <w:rPr>
          <w:lang w:val="en-US"/>
        </w:rPr>
        <w:t xml:space="preserve"> </w:t>
      </w:r>
      <w:r w:rsidRPr="00443FFD">
        <w:rPr>
          <w:lang w:val="en-US"/>
        </w:rPr>
        <w:t>UE</w:t>
      </w:r>
      <w:r w:rsidR="003A7F1B" w:rsidRPr="00443FFD">
        <w:rPr>
          <w:lang w:val="en-US"/>
        </w:rPr>
        <w:t>,</w:t>
      </w:r>
      <w:r w:rsidRPr="00443FFD">
        <w:rPr>
          <w:lang w:val="en-US"/>
        </w:rPr>
        <w:t xml:space="preserve"> upon reception of the MAC CE, detaches from th</w:t>
      </w:r>
      <w:r w:rsidR="00061521" w:rsidRPr="00443FFD">
        <w:rPr>
          <w:lang w:val="en-US"/>
        </w:rPr>
        <w:t>e</w:t>
      </w:r>
      <w:r w:rsidRPr="00443FFD">
        <w:rPr>
          <w:lang w:val="en-US"/>
        </w:rPr>
        <w:t xml:space="preserve"> serving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 xml:space="preserve"> and applies the stored target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 xml:space="preserve"> configuration.</w:t>
      </w:r>
      <w:r w:rsidR="6F69344F" w:rsidRPr="00443FFD">
        <w:rPr>
          <w:lang w:val="en-US"/>
        </w:rPr>
        <w:t xml:space="preserve"> </w:t>
      </w:r>
      <w:r w:rsidRPr="00443FFD">
        <w:rPr>
          <w:lang w:val="en-US"/>
        </w:rPr>
        <w:t>It then initiates Random access procedure (not required if there has been successful early sync and TA is obtained)</w:t>
      </w:r>
      <w:r w:rsidR="001A6420" w:rsidRPr="00443FFD">
        <w:rPr>
          <w:lang w:val="en-US"/>
        </w:rPr>
        <w:t xml:space="preserve"> </w:t>
      </w:r>
      <w:r w:rsidRPr="00443FFD">
        <w:rPr>
          <w:lang w:val="en-US"/>
        </w:rPr>
        <w:t xml:space="preserve">and in case of successful RA, UE synchronizes to the new candidate </w:t>
      </w:r>
      <w:proofErr w:type="spellStart"/>
      <w:r w:rsidRPr="00443FFD">
        <w:rPr>
          <w:lang w:val="en-US"/>
        </w:rPr>
        <w:t>PSCell</w:t>
      </w:r>
      <w:proofErr w:type="spellEnd"/>
      <w:r w:rsidRPr="00443FFD">
        <w:rPr>
          <w:lang w:val="en-US"/>
        </w:rPr>
        <w:t xml:space="preserve"> and transmits RRC Reconfiguration complete</w:t>
      </w:r>
      <w:r w:rsidR="003A7F1B" w:rsidRPr="00443FFD">
        <w:rPr>
          <w:lang w:val="en-US"/>
        </w:rPr>
        <w:t xml:space="preserve"> </w:t>
      </w:r>
      <w:r w:rsidR="003A7F1B">
        <w:rPr>
          <w:lang w:val="en-US"/>
        </w:rPr>
        <w:t>message</w:t>
      </w:r>
      <w:r w:rsidRPr="00443FFD">
        <w:rPr>
          <w:lang w:val="en-US"/>
        </w:rPr>
        <w:t>.</w:t>
      </w:r>
      <w:r w:rsidR="5C12D7F7" w:rsidRPr="00443FFD">
        <w:rPr>
          <w:lang w:val="en-US"/>
        </w:rPr>
        <w:t xml:space="preserve"> </w:t>
      </w:r>
      <w:r w:rsidR="00DC169C" w:rsidRPr="00443FFD">
        <w:rPr>
          <w:lang w:val="en-US"/>
        </w:rPr>
        <w:t xml:space="preserve"> </w:t>
      </w:r>
      <w:r w:rsidR="00DC169C">
        <w:rPr>
          <w:lang w:val="en-US"/>
        </w:rPr>
        <w:t xml:space="preserve">The above behavior is enabled including </w:t>
      </w:r>
      <w:r w:rsidR="00262D3E">
        <w:rPr>
          <w:lang w:val="en-US"/>
        </w:rPr>
        <w:t>the LTM-config</w:t>
      </w:r>
      <w:r w:rsidR="00132BE5">
        <w:rPr>
          <w:lang w:val="en-US"/>
        </w:rPr>
        <w:t xml:space="preserve"> IE</w:t>
      </w:r>
      <w:r w:rsidR="00262D3E">
        <w:rPr>
          <w:lang w:val="en-US"/>
        </w:rPr>
        <w:t xml:space="preserve"> in the SN </w:t>
      </w:r>
      <w:proofErr w:type="spellStart"/>
      <w:r w:rsidR="00262D3E">
        <w:rPr>
          <w:lang w:val="en-US"/>
        </w:rPr>
        <w:t>RRCReconfig</w:t>
      </w:r>
      <w:r w:rsidR="00132BE5">
        <w:rPr>
          <w:lang w:val="en-US"/>
        </w:rPr>
        <w:t>uration</w:t>
      </w:r>
      <w:proofErr w:type="spellEnd"/>
      <w:r w:rsidR="00132BE5">
        <w:rPr>
          <w:lang w:val="en-US"/>
        </w:rPr>
        <w:t xml:space="preserve"> message</w:t>
      </w:r>
      <w:r w:rsidR="00262D3E">
        <w:rPr>
          <w:lang w:val="en-US"/>
        </w:rPr>
        <w:t xml:space="preserve"> which is already captured in the running CR.</w:t>
      </w:r>
    </w:p>
    <w:p w14:paraId="6677628A" w14:textId="0E5259DB" w:rsidR="00AD215D" w:rsidRPr="00AD215D" w:rsidRDefault="00B73F5D" w:rsidP="00AD215D">
      <w:pPr>
        <w:rPr>
          <w:b/>
          <w:bCs/>
        </w:rPr>
      </w:pPr>
      <w:r>
        <w:rPr>
          <w:b/>
          <w:bCs/>
          <w:lang w:val="en-US"/>
        </w:rPr>
        <w:t>Observation 1</w:t>
      </w:r>
      <w:r w:rsidR="00AD215D" w:rsidRPr="00AD215D">
        <w:rPr>
          <w:b/>
          <w:bCs/>
        </w:rPr>
        <w:t xml:space="preserve">: No </w:t>
      </w:r>
      <w:r w:rsidR="00DA3664">
        <w:rPr>
          <w:b/>
          <w:bCs/>
        </w:rPr>
        <w:t>additional</w:t>
      </w:r>
      <w:r w:rsidR="00AD215D" w:rsidRPr="00AD215D">
        <w:rPr>
          <w:b/>
          <w:bCs/>
        </w:rPr>
        <w:t xml:space="preserve"> impact in the specification is observed in case for LTM in SCG where the LTM procedure for SCG is controlled by the SN and SRB3 is used. </w:t>
      </w:r>
    </w:p>
    <w:p w14:paraId="27448AB4" w14:textId="0EE8A095" w:rsidR="00463144" w:rsidRDefault="00641EF1" w:rsidP="00DA127F">
      <w:pPr>
        <w:pStyle w:val="Heading3"/>
      </w:pPr>
      <w:r>
        <w:t xml:space="preserve"> </w:t>
      </w:r>
      <w:r w:rsidR="00A11B35">
        <w:t>2</w:t>
      </w:r>
      <w:r w:rsidR="00463144">
        <w:t xml:space="preserve">.2.2 LTM for </w:t>
      </w:r>
      <w:proofErr w:type="spellStart"/>
      <w:r w:rsidR="00463144">
        <w:t>PSCell</w:t>
      </w:r>
      <w:proofErr w:type="spellEnd"/>
      <w:r w:rsidR="00463144">
        <w:t xml:space="preserve"> change without MN involvement SRB3 is not </w:t>
      </w:r>
      <w:proofErr w:type="gramStart"/>
      <w:r w:rsidR="00463144">
        <w:t>used</w:t>
      </w:r>
      <w:proofErr w:type="gramEnd"/>
    </w:p>
    <w:p w14:paraId="241D6106" w14:textId="015052FA" w:rsidR="001E32EA" w:rsidRDefault="00C440FE" w:rsidP="003A6465">
      <w:pPr>
        <w:rPr>
          <w:lang w:val="en-US"/>
        </w:rPr>
      </w:pPr>
      <w:r w:rsidRPr="003A6465">
        <w:rPr>
          <w:lang w:val="en-US"/>
        </w:rPr>
        <w:t>UEs</w:t>
      </w:r>
      <w:r w:rsidRPr="003A6465" w:rsidDel="009D1AAB">
        <w:rPr>
          <w:lang w:val="en-US"/>
        </w:rPr>
        <w:t xml:space="preserve"> </w:t>
      </w:r>
      <w:r w:rsidRPr="003A6465">
        <w:rPr>
          <w:lang w:val="en-US"/>
        </w:rPr>
        <w:t xml:space="preserve">transmit their L3 measurement reports to the MN over SRB1 which in turn is shared by the </w:t>
      </w:r>
      <w:r w:rsidRPr="003A6465" w:rsidDel="009D1AAB">
        <w:rPr>
          <w:lang w:val="en-US"/>
        </w:rPr>
        <w:t xml:space="preserve">SN </w:t>
      </w:r>
      <w:r w:rsidRPr="003A6465">
        <w:rPr>
          <w:lang w:val="en-US"/>
        </w:rPr>
        <w:t xml:space="preserve">over </w:t>
      </w:r>
      <w:proofErr w:type="spellStart"/>
      <w:r w:rsidRPr="003A6465">
        <w:rPr>
          <w:lang w:val="en-US"/>
        </w:rPr>
        <w:t>Xn</w:t>
      </w:r>
      <w:proofErr w:type="spellEnd"/>
      <w:r w:rsidRPr="003A6465">
        <w:rPr>
          <w:lang w:val="en-US"/>
        </w:rPr>
        <w:t xml:space="preserve"> interface. Based on the L3 measurement reports, SN decides for </w:t>
      </w:r>
      <w:r w:rsidR="00745749" w:rsidRPr="003A6465">
        <w:rPr>
          <w:lang w:val="en-US"/>
        </w:rPr>
        <w:t>SN</w:t>
      </w:r>
      <w:r w:rsidRPr="003A6465">
        <w:rPr>
          <w:lang w:val="en-US"/>
        </w:rPr>
        <w:t xml:space="preserve"> modification (change of</w:t>
      </w:r>
      <w:r w:rsidR="002743C7" w:rsidRPr="003A6465">
        <w:rPr>
          <w:lang w:val="en-US"/>
        </w:rPr>
        <w:t xml:space="preserve"> existing</w:t>
      </w:r>
      <w:r w:rsidRPr="003A6465">
        <w:rPr>
          <w:lang w:val="en-US"/>
        </w:rPr>
        <w:t xml:space="preserve"> PSCell(s)</w:t>
      </w:r>
      <w:r w:rsidR="002743C7" w:rsidRPr="003A6465">
        <w:rPr>
          <w:lang w:val="en-US"/>
        </w:rPr>
        <w:t xml:space="preserve"> </w:t>
      </w:r>
      <w:r w:rsidRPr="003A6465">
        <w:rPr>
          <w:lang w:val="en-US"/>
        </w:rPr>
        <w:t xml:space="preserve">configuration or addition of new </w:t>
      </w:r>
      <w:proofErr w:type="spellStart"/>
      <w:r w:rsidRPr="003A6465">
        <w:rPr>
          <w:lang w:val="en-US"/>
        </w:rPr>
        <w:t>PScell</w:t>
      </w:r>
      <w:proofErr w:type="spellEnd"/>
      <w:r w:rsidRPr="003A6465">
        <w:rPr>
          <w:lang w:val="en-US"/>
        </w:rPr>
        <w:t>(s))</w:t>
      </w:r>
      <w:r w:rsidR="002300C3" w:rsidRPr="003A6465">
        <w:rPr>
          <w:lang w:val="en-US"/>
        </w:rPr>
        <w:t xml:space="preserve">. SN determines </w:t>
      </w:r>
      <w:r w:rsidR="00830C2C" w:rsidRPr="003A6465">
        <w:rPr>
          <w:lang w:val="en-US"/>
        </w:rPr>
        <w:t xml:space="preserve">SN RRC Reconfiguration message and </w:t>
      </w:r>
      <w:r w:rsidR="00A95178">
        <w:rPr>
          <w:lang w:val="en-US"/>
        </w:rPr>
        <w:t xml:space="preserve">SCG </w:t>
      </w:r>
      <w:r w:rsidR="002300C3" w:rsidRPr="003A6465">
        <w:rPr>
          <w:lang w:val="en-US"/>
        </w:rPr>
        <w:t xml:space="preserve">LTM </w:t>
      </w:r>
      <w:r w:rsidR="00830C2C" w:rsidRPr="003A6465">
        <w:rPr>
          <w:lang w:val="en-US"/>
        </w:rPr>
        <w:t>configuration.</w:t>
      </w:r>
      <w:r w:rsidR="00745749" w:rsidRPr="003A6465">
        <w:rPr>
          <w:lang w:val="en-US"/>
        </w:rPr>
        <w:t xml:space="preserve"> The SN </w:t>
      </w:r>
      <w:r w:rsidR="00745749" w:rsidRPr="003A6465">
        <w:rPr>
          <w:lang w:val="en-US"/>
        </w:rPr>
        <w:lastRenderedPageBreak/>
        <w:t>shares SN modification request</w:t>
      </w:r>
      <w:r w:rsidR="002743C7" w:rsidRPr="003A6465">
        <w:rPr>
          <w:lang w:val="en-US"/>
        </w:rPr>
        <w:t xml:space="preserve"> along with </w:t>
      </w:r>
      <w:r w:rsidR="00A95178">
        <w:rPr>
          <w:lang w:val="en-US"/>
        </w:rPr>
        <w:t xml:space="preserve">SCG </w:t>
      </w:r>
      <w:r w:rsidR="00A95178" w:rsidRPr="003A6465">
        <w:rPr>
          <w:lang w:val="en-US"/>
        </w:rPr>
        <w:t xml:space="preserve">LTM </w:t>
      </w:r>
      <w:r w:rsidR="002743C7" w:rsidRPr="003A6465">
        <w:rPr>
          <w:lang w:val="en-US"/>
        </w:rPr>
        <w:t>configuration</w:t>
      </w:r>
      <w:r w:rsidR="00745749" w:rsidRPr="003A6465">
        <w:rPr>
          <w:lang w:val="en-US"/>
        </w:rPr>
        <w:t xml:space="preserve"> to the </w:t>
      </w:r>
      <w:r w:rsidR="002300C3" w:rsidRPr="003A6465">
        <w:rPr>
          <w:lang w:val="en-US"/>
        </w:rPr>
        <w:t xml:space="preserve">MN and the MN in turn </w:t>
      </w:r>
      <w:r w:rsidR="002743C7" w:rsidRPr="003A6465">
        <w:rPr>
          <w:lang w:val="en-US"/>
        </w:rPr>
        <w:t xml:space="preserve">relays </w:t>
      </w:r>
      <w:r w:rsidR="00745749" w:rsidRPr="003A6465">
        <w:rPr>
          <w:lang w:val="en-US"/>
        </w:rPr>
        <w:t>the RRC Reconfiguration message to the UEs over SRB1</w:t>
      </w:r>
      <w:r w:rsidR="002300C3" w:rsidRPr="003A6465">
        <w:rPr>
          <w:lang w:val="en-US"/>
        </w:rPr>
        <w:t xml:space="preserve">. The UE stores these new </w:t>
      </w:r>
      <w:r w:rsidR="00A95178">
        <w:rPr>
          <w:lang w:val="en-US"/>
        </w:rPr>
        <w:t xml:space="preserve">SCG </w:t>
      </w:r>
      <w:r w:rsidR="00A95178" w:rsidRPr="003A6465">
        <w:rPr>
          <w:lang w:val="en-US"/>
        </w:rPr>
        <w:t>LTM</w:t>
      </w:r>
      <w:r w:rsidR="00A95178">
        <w:rPr>
          <w:lang w:val="en-US"/>
        </w:rPr>
        <w:t xml:space="preserve"> configurations</w:t>
      </w:r>
      <w:r w:rsidR="002300C3" w:rsidRPr="003A6465">
        <w:rPr>
          <w:lang w:val="en-US"/>
        </w:rPr>
        <w:t>. UE then shares the RRC Reconfiguration Complete to the MN. The MN relays this</w:t>
      </w:r>
      <w:r w:rsidR="002743C7" w:rsidRPr="003A6465">
        <w:rPr>
          <w:lang w:val="en-US"/>
        </w:rPr>
        <w:t xml:space="preserve"> successful reception of the </w:t>
      </w:r>
      <w:r w:rsidR="002300C3" w:rsidRPr="003A6465">
        <w:rPr>
          <w:lang w:val="en-US"/>
        </w:rPr>
        <w:t xml:space="preserve">RRC Reconfiguration Complete message to the SN using </w:t>
      </w:r>
      <w:r w:rsidR="002743C7" w:rsidRPr="003A6465">
        <w:rPr>
          <w:lang w:val="en-US"/>
        </w:rPr>
        <w:t>SN Modification Confirmation signal</w:t>
      </w:r>
      <w:r w:rsidR="00C76C15" w:rsidRPr="003A6465">
        <w:rPr>
          <w:lang w:val="en-US"/>
        </w:rPr>
        <w:t>.</w:t>
      </w:r>
      <w:r w:rsidR="002743C7" w:rsidRPr="003A6465">
        <w:rPr>
          <w:lang w:val="en-US"/>
        </w:rPr>
        <w:t xml:space="preserve"> The UE then</w:t>
      </w:r>
      <w:r w:rsidR="002743C7" w:rsidRPr="003A6465" w:rsidDel="008A0C52">
        <w:rPr>
          <w:lang w:val="en-US"/>
        </w:rPr>
        <w:t xml:space="preserve"> </w:t>
      </w:r>
      <w:r w:rsidR="008A0C52">
        <w:rPr>
          <w:lang w:val="en-US"/>
        </w:rPr>
        <w:t>transmits</w:t>
      </w:r>
      <w:r w:rsidR="008A0C52" w:rsidRPr="003A6465">
        <w:rPr>
          <w:lang w:val="en-US"/>
        </w:rPr>
        <w:t xml:space="preserve"> </w:t>
      </w:r>
      <w:r w:rsidR="002743C7" w:rsidRPr="003A6465">
        <w:rPr>
          <w:lang w:val="en-US"/>
        </w:rPr>
        <w:t xml:space="preserve">the LI measurement reports to the serving </w:t>
      </w:r>
      <w:r w:rsidR="008A0C52">
        <w:rPr>
          <w:lang w:val="en-US"/>
        </w:rPr>
        <w:t>DU</w:t>
      </w:r>
      <w:r w:rsidR="002743C7" w:rsidRPr="003A6465">
        <w:rPr>
          <w:lang w:val="en-US"/>
        </w:rPr>
        <w:t xml:space="preserve">. Once the </w:t>
      </w:r>
      <w:r w:rsidR="008A0C52">
        <w:rPr>
          <w:lang w:val="en-US"/>
        </w:rPr>
        <w:t xml:space="preserve">SCG </w:t>
      </w:r>
      <w:r w:rsidR="008A0C52" w:rsidRPr="003A6465">
        <w:rPr>
          <w:lang w:val="en-US"/>
        </w:rPr>
        <w:t>LTM</w:t>
      </w:r>
      <w:r w:rsidR="008A0C52" w:rsidRPr="003A6465" w:rsidDel="008A0C52">
        <w:rPr>
          <w:lang w:val="en-US"/>
        </w:rPr>
        <w:t xml:space="preserve"> </w:t>
      </w:r>
      <w:r w:rsidR="002743C7" w:rsidRPr="003A6465">
        <w:rPr>
          <w:lang w:val="en-US"/>
        </w:rPr>
        <w:t xml:space="preserve">condition is met, the serving </w:t>
      </w:r>
      <w:r w:rsidR="008A0C52">
        <w:rPr>
          <w:lang w:val="en-US"/>
        </w:rPr>
        <w:t>DU</w:t>
      </w:r>
      <w:r w:rsidR="008A0C52" w:rsidRPr="003A6465">
        <w:rPr>
          <w:lang w:val="en-US"/>
        </w:rPr>
        <w:t xml:space="preserve"> </w:t>
      </w:r>
      <w:r w:rsidR="002743C7" w:rsidRPr="003A6465">
        <w:rPr>
          <w:lang w:val="en-US"/>
        </w:rPr>
        <w:t xml:space="preserve">triggers the </w:t>
      </w:r>
      <w:r w:rsidR="008A0C52">
        <w:rPr>
          <w:lang w:val="en-US"/>
        </w:rPr>
        <w:t xml:space="preserve">cell change through the </w:t>
      </w:r>
      <w:r w:rsidR="002743C7" w:rsidRPr="003A6465">
        <w:rPr>
          <w:lang w:val="en-US"/>
        </w:rPr>
        <w:t xml:space="preserve">MAC CE and UE triggers the RA procedure </w:t>
      </w:r>
      <w:r w:rsidR="00BE7FD9" w:rsidRPr="003A6465">
        <w:rPr>
          <w:lang w:val="en-US"/>
        </w:rPr>
        <w:t xml:space="preserve">with candidate </w:t>
      </w:r>
      <w:proofErr w:type="spellStart"/>
      <w:r w:rsidR="00BE7FD9" w:rsidRPr="003A6465">
        <w:rPr>
          <w:lang w:val="en-US"/>
        </w:rPr>
        <w:t>PS</w:t>
      </w:r>
      <w:r w:rsidR="00A553DF">
        <w:rPr>
          <w:lang w:val="en-US"/>
        </w:rPr>
        <w:t>C</w:t>
      </w:r>
      <w:r w:rsidR="00BE7FD9" w:rsidRPr="003A6465">
        <w:rPr>
          <w:lang w:val="en-US"/>
        </w:rPr>
        <w:t>ell</w:t>
      </w:r>
      <w:proofErr w:type="spellEnd"/>
      <w:r w:rsidR="008A0C52">
        <w:rPr>
          <w:lang w:val="en-US"/>
        </w:rPr>
        <w:t xml:space="preserve"> (in case early TA acquisition is not used)</w:t>
      </w:r>
      <w:r w:rsidR="002300C3" w:rsidRPr="003A6465">
        <w:rPr>
          <w:lang w:val="en-US"/>
        </w:rPr>
        <w:t xml:space="preserve">. </w:t>
      </w:r>
      <w:r w:rsidR="008A0C52">
        <w:rPr>
          <w:lang w:val="en-US"/>
        </w:rPr>
        <w:t xml:space="preserve">In case </w:t>
      </w:r>
      <w:r w:rsidR="009E54F6">
        <w:rPr>
          <w:lang w:val="en-US"/>
        </w:rPr>
        <w:t>early TA acquisition is used</w:t>
      </w:r>
      <w:r w:rsidR="007D392A">
        <w:rPr>
          <w:lang w:val="en-US"/>
        </w:rPr>
        <w:t xml:space="preserve"> </w:t>
      </w:r>
      <w:r w:rsidR="002300C3" w:rsidRPr="003A6465">
        <w:rPr>
          <w:lang w:val="en-US"/>
        </w:rPr>
        <w:t xml:space="preserve">the UE will transmit </w:t>
      </w:r>
      <w:r w:rsidR="007D392A">
        <w:rPr>
          <w:lang w:val="en-US"/>
        </w:rPr>
        <w:t xml:space="preserve">an UL message e.g., </w:t>
      </w:r>
      <w:r w:rsidR="002300C3" w:rsidRPr="003A6465">
        <w:rPr>
          <w:lang w:val="en-US"/>
        </w:rPr>
        <w:t>the</w:t>
      </w:r>
      <w:r w:rsidR="002743C7" w:rsidRPr="003A6465">
        <w:rPr>
          <w:lang w:val="en-US"/>
        </w:rPr>
        <w:t xml:space="preserve"> Power Headroom Report (</w:t>
      </w:r>
      <w:r w:rsidR="002300C3" w:rsidRPr="003A6465">
        <w:rPr>
          <w:lang w:val="en-US"/>
        </w:rPr>
        <w:t>PHR</w:t>
      </w:r>
      <w:r w:rsidR="002743C7" w:rsidRPr="003A6465">
        <w:rPr>
          <w:lang w:val="en-US"/>
        </w:rPr>
        <w:t>)</w:t>
      </w:r>
      <w:r w:rsidR="002300C3" w:rsidRPr="003A6465">
        <w:rPr>
          <w:lang w:val="en-US"/>
        </w:rPr>
        <w:t xml:space="preserve"> in UL</w:t>
      </w:r>
      <w:r w:rsidR="007D392A">
        <w:rPr>
          <w:lang w:val="en-US"/>
        </w:rPr>
        <w:t>.</w:t>
      </w:r>
      <w:r w:rsidR="00AE6D08">
        <w:rPr>
          <w:lang w:val="en-US"/>
        </w:rPr>
        <w:t xml:space="preserve"> The current </w:t>
      </w:r>
      <w:proofErr w:type="spellStart"/>
      <w:r w:rsidR="00927845">
        <w:rPr>
          <w:lang w:val="en-US"/>
        </w:rPr>
        <w:t>draftCR</w:t>
      </w:r>
      <w:proofErr w:type="spellEnd"/>
      <w:r w:rsidR="00927845">
        <w:rPr>
          <w:lang w:val="en-US"/>
        </w:rPr>
        <w:t xml:space="preserve"> for MAC specification captures the </w:t>
      </w:r>
      <w:r w:rsidR="001E32EA">
        <w:rPr>
          <w:lang w:val="en-US"/>
        </w:rPr>
        <w:t>RACH-less LTM cell switch completion as below.</w:t>
      </w:r>
    </w:p>
    <w:p w14:paraId="199806CD" w14:textId="77777777" w:rsidR="001E32EA" w:rsidRDefault="001E32EA" w:rsidP="001E32EA">
      <w:pPr>
        <w:rPr>
          <w:b/>
          <w:bCs/>
          <w:lang w:val="en-US"/>
        </w:rPr>
      </w:pPr>
      <w:r>
        <w:rPr>
          <w:b/>
          <w:bCs/>
          <w:lang w:val="en-US"/>
        </w:rPr>
        <w:t>Running CR TS 38.321 – Section 5.3.1</w:t>
      </w:r>
      <w:r>
        <w:rPr>
          <w:b/>
          <w:bCs/>
          <w:lang w:val="en-US"/>
        </w:rPr>
        <w:tab/>
        <w:t>DL Assignment 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055" w14:paraId="0582F955" w14:textId="77777777">
        <w:tc>
          <w:tcPr>
            <w:tcW w:w="9631" w:type="dxa"/>
          </w:tcPr>
          <w:p w14:paraId="0DCA68B4" w14:textId="77777777" w:rsidR="001E32EA" w:rsidRDefault="001E32EA"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 xml:space="preserve">if </w:t>
            </w:r>
            <w:r>
              <w:rPr>
                <w:noProof/>
                <w:lang w:eastAsia="ko-KR"/>
              </w:rPr>
              <w:t>there is an ongoing</w:t>
            </w:r>
            <w:r>
              <w:rPr>
                <w:rFonts w:eastAsia="Malgun Gothic"/>
              </w:rPr>
              <w:t xml:space="preserve"> RACH-less</w:t>
            </w:r>
            <w:r>
              <w:rPr>
                <w:noProof/>
                <w:lang w:eastAsia="ko-KR"/>
              </w:rPr>
              <w:t xml:space="preserve"> LTM cell switch; and</w:t>
            </w:r>
          </w:p>
          <w:p w14:paraId="291F8760" w14:textId="77777777" w:rsidR="001E32EA" w:rsidRDefault="001E32EA"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 xml:space="preserve">if </w:t>
            </w:r>
            <w:r>
              <w:rPr>
                <w:noProof/>
                <w:lang w:eastAsia="ko-KR"/>
              </w:rPr>
              <w:t xml:space="preserve">the </w:t>
            </w:r>
            <w:r>
              <w:rPr>
                <w:noProof/>
              </w:rPr>
              <w:t>downlink assignment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has been received on the PDCCH for the MAC entity's C-RNTI after </w:t>
            </w:r>
            <w:r>
              <w:rPr>
                <w:noProof/>
                <w:lang w:eastAsia="ko-KR"/>
              </w:rPr>
              <w:t xml:space="preserve">the first </w:t>
            </w:r>
            <w:r>
              <w:rPr>
                <w:lang w:eastAsia="ko-KR"/>
              </w:rPr>
              <w:t xml:space="preserve">PUSCH </w:t>
            </w:r>
            <w:r>
              <w:rPr>
                <w:noProof/>
                <w:lang w:eastAsia="ko-KR"/>
              </w:rPr>
              <w:t>transmission to the Serving Cell</w:t>
            </w:r>
            <w:r>
              <w:rPr>
                <w:noProof/>
              </w:rPr>
              <w:t xml:space="preserve">; and </w:t>
            </w:r>
          </w:p>
          <w:p w14:paraId="39993A61" w14:textId="77777777" w:rsidR="001E32EA" w:rsidRDefault="001E32EA">
            <w:pPr>
              <w:pStyle w:val="B2"/>
              <w:rPr>
                <w:noProof/>
              </w:rPr>
            </w:pPr>
            <w:r>
              <w:rPr>
                <w:noProof/>
              </w:rPr>
              <w:t>2&gt;</w:t>
            </w:r>
            <w:r>
              <w:rPr>
                <w:noProof/>
              </w:rPr>
              <w:tab/>
              <w:t xml:space="preserve">if </w:t>
            </w:r>
            <w:r>
              <w:rPr>
                <w:noProof/>
                <w:lang w:eastAsia="ko-KR"/>
              </w:rPr>
              <w:t xml:space="preserve">the </w:t>
            </w:r>
            <w:r>
              <w:rPr>
                <w:noProof/>
              </w:rPr>
              <w:t>downlink assignment is for a new transmission</w:t>
            </w:r>
            <w:r>
              <w:rPr>
                <w:noProof/>
                <w:lang w:eastAsia="ko-KR"/>
              </w:rPr>
              <w:t>:</w:t>
            </w:r>
          </w:p>
          <w:p w14:paraId="4661602C" w14:textId="77777777" w:rsidR="001E32EA" w:rsidRDefault="001E32EA">
            <w:pPr>
              <w:pStyle w:val="B3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3&gt;</w:t>
            </w:r>
            <w:r>
              <w:rPr>
                <w:noProof/>
                <w:lang w:eastAsia="ko-KR"/>
              </w:rPr>
              <w:tab/>
            </w:r>
            <w:r>
              <w:t>consider the LTM cell switch to be successfully completed and indicate it to upper layers</w:t>
            </w:r>
            <w:r>
              <w:rPr>
                <w:noProof/>
                <w:lang w:eastAsia="ko-KR"/>
              </w:rPr>
              <w:t>.</w:t>
            </w:r>
          </w:p>
          <w:p w14:paraId="20B35606" w14:textId="77777777" w:rsidR="001E32EA" w:rsidRPr="00162AB0" w:rsidRDefault="001E32EA"/>
        </w:tc>
      </w:tr>
    </w:tbl>
    <w:p w14:paraId="1F353814" w14:textId="77777777" w:rsidR="001E32EA" w:rsidRDefault="001E32EA" w:rsidP="001E32EA">
      <w:pPr>
        <w:rPr>
          <w:lang w:val="en-US"/>
        </w:rPr>
      </w:pPr>
      <w:r>
        <w:rPr>
          <w:b/>
          <w:bCs/>
          <w:lang w:val="en-US"/>
        </w:rPr>
        <w:t>Running CR TS 38.321 – Section 5.4.1</w:t>
      </w:r>
      <w:r>
        <w:rPr>
          <w:b/>
          <w:bCs/>
          <w:lang w:val="en-US"/>
        </w:rPr>
        <w:tab/>
        <w:t>UL Grant 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055" w:rsidRPr="00C9136F" w14:paraId="707C85CB" w14:textId="77777777">
        <w:tc>
          <w:tcPr>
            <w:tcW w:w="9631" w:type="dxa"/>
          </w:tcPr>
          <w:p w14:paraId="5A3E4C1B" w14:textId="77777777" w:rsidR="001E32EA" w:rsidRPr="00C9136F" w:rsidRDefault="001E32EA">
            <w:pPr>
              <w:pStyle w:val="B2"/>
              <w:rPr>
                <w:noProof/>
              </w:rPr>
            </w:pPr>
            <w:r w:rsidRPr="00C9136F">
              <w:rPr>
                <w:noProof/>
                <w:lang w:eastAsia="ko-KR"/>
              </w:rPr>
              <w:t>2&gt;</w:t>
            </w:r>
            <w:r w:rsidRPr="00C9136F">
              <w:rPr>
                <w:noProof/>
              </w:rPr>
              <w:tab/>
              <w:t xml:space="preserve">if </w:t>
            </w:r>
            <w:r w:rsidRPr="00C9136F">
              <w:rPr>
                <w:noProof/>
                <w:lang w:eastAsia="ko-KR"/>
              </w:rPr>
              <w:t>there is an ongoing</w:t>
            </w:r>
            <w:r w:rsidRPr="00C9136F">
              <w:rPr>
                <w:rFonts w:eastAsia="Malgun Gothic"/>
              </w:rPr>
              <w:t xml:space="preserve"> RACH-less</w:t>
            </w:r>
            <w:r w:rsidRPr="00C9136F">
              <w:rPr>
                <w:noProof/>
                <w:lang w:eastAsia="ko-KR"/>
              </w:rPr>
              <w:t xml:space="preserve"> LTM cell switch; and</w:t>
            </w:r>
          </w:p>
          <w:p w14:paraId="22FA7E81" w14:textId="77777777" w:rsidR="001E32EA" w:rsidRPr="00C9136F" w:rsidRDefault="001E32EA">
            <w:pPr>
              <w:pStyle w:val="B2"/>
              <w:rPr>
                <w:noProof/>
              </w:rPr>
            </w:pPr>
            <w:r w:rsidRPr="00C9136F">
              <w:rPr>
                <w:noProof/>
                <w:lang w:eastAsia="ko-KR"/>
              </w:rPr>
              <w:t>2&gt;</w:t>
            </w:r>
            <w:r w:rsidRPr="00C9136F">
              <w:rPr>
                <w:noProof/>
              </w:rPr>
              <w:tab/>
              <w:t xml:space="preserve">if </w:t>
            </w:r>
            <w:r w:rsidRPr="00C9136F">
              <w:rPr>
                <w:noProof/>
                <w:lang w:eastAsia="ko-KR"/>
              </w:rPr>
              <w:t xml:space="preserve">the uplink grant </w:t>
            </w:r>
            <w:r w:rsidRPr="00C9136F">
              <w:rPr>
                <w:noProof/>
              </w:rPr>
              <w:t xml:space="preserve">has been received on the PDCCH for the MAC entity's C-RNTI after </w:t>
            </w:r>
            <w:r w:rsidRPr="00C9136F">
              <w:rPr>
                <w:noProof/>
                <w:lang w:eastAsia="ko-KR"/>
              </w:rPr>
              <w:t xml:space="preserve">the first </w:t>
            </w:r>
            <w:r w:rsidRPr="00C9136F">
              <w:rPr>
                <w:lang w:eastAsia="ko-KR"/>
              </w:rPr>
              <w:t xml:space="preserve">PUSCH </w:t>
            </w:r>
            <w:r w:rsidRPr="00C9136F">
              <w:rPr>
                <w:noProof/>
                <w:lang w:eastAsia="ko-KR"/>
              </w:rPr>
              <w:t>transmission to the Serving Cell</w:t>
            </w:r>
            <w:r w:rsidRPr="00C9136F">
              <w:rPr>
                <w:noProof/>
              </w:rPr>
              <w:t xml:space="preserve">; and </w:t>
            </w:r>
          </w:p>
          <w:p w14:paraId="7ED3D468" w14:textId="77777777" w:rsidR="001E32EA" w:rsidRPr="00C9136F" w:rsidRDefault="001E32EA">
            <w:pPr>
              <w:pStyle w:val="B2"/>
              <w:rPr>
                <w:noProof/>
              </w:rPr>
            </w:pPr>
            <w:r w:rsidRPr="00C9136F">
              <w:rPr>
                <w:noProof/>
              </w:rPr>
              <w:t>2&gt;</w:t>
            </w:r>
            <w:r w:rsidRPr="00C9136F">
              <w:rPr>
                <w:noProof/>
              </w:rPr>
              <w:tab/>
              <w:t xml:space="preserve">if </w:t>
            </w:r>
            <w:r w:rsidRPr="00C9136F">
              <w:rPr>
                <w:noProof/>
                <w:lang w:eastAsia="ko-KR"/>
              </w:rPr>
              <w:t xml:space="preserve">the uplink grant </w:t>
            </w:r>
            <w:r w:rsidRPr="00C9136F">
              <w:rPr>
                <w:noProof/>
              </w:rPr>
              <w:t xml:space="preserve">is for a new transmission on the same HARQ process used for </w:t>
            </w:r>
            <w:r w:rsidRPr="00C9136F">
              <w:rPr>
                <w:noProof/>
                <w:lang w:eastAsia="ko-KR"/>
              </w:rPr>
              <w:t xml:space="preserve">the first </w:t>
            </w:r>
            <w:r w:rsidRPr="00C9136F">
              <w:rPr>
                <w:lang w:eastAsia="ko-KR"/>
              </w:rPr>
              <w:t xml:space="preserve">PUSCH </w:t>
            </w:r>
            <w:r w:rsidRPr="00C9136F">
              <w:rPr>
                <w:noProof/>
                <w:lang w:eastAsia="ko-KR"/>
              </w:rPr>
              <w:t>transmission to the Serving Cell:</w:t>
            </w:r>
          </w:p>
          <w:p w14:paraId="1F8886CE" w14:textId="77777777" w:rsidR="001E32EA" w:rsidRPr="00C9136F" w:rsidRDefault="001E32EA">
            <w:pPr>
              <w:pStyle w:val="B3"/>
              <w:rPr>
                <w:noProof/>
                <w:lang w:eastAsia="ko-KR"/>
              </w:rPr>
            </w:pPr>
            <w:r w:rsidRPr="00C9136F">
              <w:rPr>
                <w:noProof/>
                <w:lang w:eastAsia="ko-KR"/>
              </w:rPr>
              <w:t>3&gt;</w:t>
            </w:r>
            <w:r w:rsidRPr="00C9136F">
              <w:rPr>
                <w:noProof/>
                <w:lang w:eastAsia="ko-KR"/>
              </w:rPr>
              <w:tab/>
            </w:r>
            <w:r w:rsidRPr="00443FFD">
              <w:t xml:space="preserve">consider </w:t>
            </w:r>
            <w:r w:rsidRPr="00C9136F">
              <w:t xml:space="preserve">the LTM cell switch to be successfully completed </w:t>
            </w:r>
            <w:r w:rsidRPr="00443FFD">
              <w:t>and indicate it to upper layers</w:t>
            </w:r>
            <w:r w:rsidRPr="00C9136F">
              <w:rPr>
                <w:noProof/>
                <w:lang w:eastAsia="ko-KR"/>
              </w:rPr>
              <w:t>.</w:t>
            </w:r>
          </w:p>
          <w:p w14:paraId="53A84B66" w14:textId="77777777" w:rsidR="001E32EA" w:rsidRPr="00C9136F" w:rsidRDefault="001E32EA"/>
        </w:tc>
      </w:tr>
    </w:tbl>
    <w:p w14:paraId="185F1308" w14:textId="43832607" w:rsidR="00C62F25" w:rsidRDefault="001E32EA" w:rsidP="001E32EA">
      <w:pPr>
        <w:rPr>
          <w:lang w:val="en-US"/>
        </w:rPr>
      </w:pPr>
      <w:r>
        <w:rPr>
          <w:lang w:val="en-US"/>
        </w:rPr>
        <w:t xml:space="preserve">However, the meaning of the first UL transmission in </w:t>
      </w:r>
      <w:r w:rsidR="006B1D1D">
        <w:rPr>
          <w:lang w:val="en-US"/>
        </w:rPr>
        <w:t>MCG LTM and SCG LTM without SRB3 will be different.</w:t>
      </w:r>
      <w:r w:rsidR="00C62F25">
        <w:rPr>
          <w:lang w:val="en-US"/>
        </w:rPr>
        <w:t xml:space="preserve"> While the first UL </w:t>
      </w:r>
      <w:r w:rsidR="00494815">
        <w:rPr>
          <w:lang w:val="en-US"/>
        </w:rPr>
        <w:t xml:space="preserve">transmission in MCG LTM means the transmission of </w:t>
      </w:r>
      <w:proofErr w:type="spellStart"/>
      <w:r w:rsidR="00494815">
        <w:rPr>
          <w:lang w:val="en-US"/>
        </w:rPr>
        <w:t>RRCReconfiguration</w:t>
      </w:r>
      <w:proofErr w:type="spellEnd"/>
      <w:r w:rsidR="00494815">
        <w:rPr>
          <w:lang w:val="en-US"/>
        </w:rPr>
        <w:t xml:space="preserve"> complete </w:t>
      </w:r>
      <w:r w:rsidR="004D24B5">
        <w:rPr>
          <w:lang w:val="en-US"/>
        </w:rPr>
        <w:t xml:space="preserve">message </w:t>
      </w:r>
      <w:r w:rsidR="000F4A71">
        <w:rPr>
          <w:lang w:val="en-US"/>
        </w:rPr>
        <w:t xml:space="preserve">it is unclear </w:t>
      </w:r>
      <w:r w:rsidR="00513CF7">
        <w:rPr>
          <w:lang w:val="en-US"/>
        </w:rPr>
        <w:t xml:space="preserve">what will be the specific </w:t>
      </w:r>
      <w:r w:rsidR="005969A4">
        <w:rPr>
          <w:lang w:val="en-US"/>
        </w:rPr>
        <w:t xml:space="preserve">message by the UE in SCG LTM without SRB3. </w:t>
      </w:r>
      <w:r w:rsidR="00B742D8">
        <w:rPr>
          <w:lang w:val="en-US"/>
        </w:rPr>
        <w:t xml:space="preserve">This is illustrated with the </w:t>
      </w:r>
      <w:r w:rsidR="00111E74">
        <w:rPr>
          <w:lang w:val="en-US"/>
        </w:rPr>
        <w:t>F</w:t>
      </w:r>
      <w:r w:rsidR="00B742D8">
        <w:rPr>
          <w:lang w:val="en-US"/>
        </w:rPr>
        <w:t>igure 1 below.</w:t>
      </w:r>
      <w:r w:rsidR="00111E74">
        <w:rPr>
          <w:lang w:val="en-US"/>
        </w:rPr>
        <w:t xml:space="preserve"> In the MCG LTM UE is allocated with an UL grant for the </w:t>
      </w:r>
      <w:proofErr w:type="spellStart"/>
      <w:r w:rsidR="00111E74">
        <w:rPr>
          <w:lang w:val="en-US"/>
        </w:rPr>
        <w:t>RRCReconfComplete</w:t>
      </w:r>
      <w:proofErr w:type="spellEnd"/>
      <w:r w:rsidR="00111E74">
        <w:rPr>
          <w:lang w:val="en-US"/>
        </w:rPr>
        <w:t xml:space="preserve"> </w:t>
      </w:r>
      <w:r w:rsidR="00755CFD">
        <w:rPr>
          <w:lang w:val="en-US"/>
        </w:rPr>
        <w:t xml:space="preserve">message in the target configuration. </w:t>
      </w:r>
      <w:r w:rsidR="00E524A8">
        <w:rPr>
          <w:lang w:val="en-US"/>
        </w:rPr>
        <w:t>So,</w:t>
      </w:r>
      <w:r w:rsidR="00755CFD">
        <w:rPr>
          <w:lang w:val="en-US"/>
        </w:rPr>
        <w:t xml:space="preserve"> it can use the UL grant to transmit the </w:t>
      </w:r>
      <w:proofErr w:type="spellStart"/>
      <w:r w:rsidR="00755CFD">
        <w:rPr>
          <w:lang w:val="en-US"/>
        </w:rPr>
        <w:t>RRCReconfigurationComplete</w:t>
      </w:r>
      <w:proofErr w:type="spellEnd"/>
      <w:r w:rsidR="00755CFD">
        <w:rPr>
          <w:lang w:val="en-US"/>
        </w:rPr>
        <w:t xml:space="preserve"> message. </w:t>
      </w:r>
      <w:r w:rsidR="0099685D">
        <w:rPr>
          <w:lang w:val="en-US"/>
        </w:rPr>
        <w:t>And the reception of the new UL grant is use</w:t>
      </w:r>
      <w:r w:rsidR="0058551D">
        <w:rPr>
          <w:lang w:val="en-US"/>
        </w:rPr>
        <w:t xml:space="preserve">d </w:t>
      </w:r>
      <w:r w:rsidR="004407EA">
        <w:rPr>
          <w:lang w:val="en-US"/>
        </w:rPr>
        <w:t xml:space="preserve">to consider the completion of the </w:t>
      </w:r>
      <w:r w:rsidR="00896EA6">
        <w:rPr>
          <w:lang w:val="en-US"/>
        </w:rPr>
        <w:t>LTM cell switch</w:t>
      </w:r>
      <w:r w:rsidR="004407EA">
        <w:rPr>
          <w:lang w:val="en-US"/>
        </w:rPr>
        <w:t xml:space="preserve"> procedure. However, in the SCG LTM without SRB3 </w:t>
      </w:r>
      <w:r w:rsidR="00103EEF">
        <w:rPr>
          <w:lang w:val="en-US"/>
        </w:rPr>
        <w:t xml:space="preserve">case UE </w:t>
      </w:r>
      <w:proofErr w:type="gramStart"/>
      <w:r w:rsidR="00103EEF">
        <w:rPr>
          <w:lang w:val="en-US"/>
        </w:rPr>
        <w:t>uses  MCG</w:t>
      </w:r>
      <w:proofErr w:type="gramEnd"/>
      <w:r w:rsidR="00103EEF">
        <w:rPr>
          <w:lang w:val="en-US"/>
        </w:rPr>
        <w:t xml:space="preserve"> </w:t>
      </w:r>
      <w:r w:rsidR="00D31381">
        <w:rPr>
          <w:lang w:val="en-US"/>
        </w:rPr>
        <w:t xml:space="preserve">radio link </w:t>
      </w:r>
      <w:r w:rsidR="00103EEF">
        <w:rPr>
          <w:lang w:val="en-US"/>
        </w:rPr>
        <w:t>to transmit the S</w:t>
      </w:r>
      <w:r w:rsidR="00510A41">
        <w:rPr>
          <w:lang w:val="en-US"/>
        </w:rPr>
        <w:t xml:space="preserve">N </w:t>
      </w:r>
      <w:proofErr w:type="spellStart"/>
      <w:r w:rsidR="00510A41">
        <w:rPr>
          <w:lang w:val="en-US"/>
        </w:rPr>
        <w:t>RRCReconfigurationComplete</w:t>
      </w:r>
      <w:proofErr w:type="spellEnd"/>
      <w:r w:rsidR="00510A41">
        <w:rPr>
          <w:lang w:val="en-US"/>
        </w:rPr>
        <w:t xml:space="preserve"> message. </w:t>
      </w:r>
      <w:r w:rsidR="00D30CC0">
        <w:rPr>
          <w:lang w:val="en-US"/>
        </w:rPr>
        <w:t xml:space="preserve">Thus, </w:t>
      </w:r>
      <w:r w:rsidR="005A53D7">
        <w:rPr>
          <w:lang w:val="en-US"/>
        </w:rPr>
        <w:t xml:space="preserve">only the second UL grant </w:t>
      </w:r>
      <w:r w:rsidR="00191FB4">
        <w:rPr>
          <w:lang w:val="en-US"/>
        </w:rPr>
        <w:t xml:space="preserve">will be considered for the completion of the </w:t>
      </w:r>
      <w:r w:rsidR="00896EA6">
        <w:rPr>
          <w:lang w:val="en-US"/>
        </w:rPr>
        <w:t xml:space="preserve">completion of LTM cell switch. </w:t>
      </w:r>
      <w:r w:rsidR="00F10CD4">
        <w:rPr>
          <w:lang w:val="en-US"/>
        </w:rPr>
        <w:t>This is not a</w:t>
      </w:r>
      <w:r w:rsidR="006F363E">
        <w:rPr>
          <w:lang w:val="en-US"/>
        </w:rPr>
        <w:t xml:space="preserve"> technical</w:t>
      </w:r>
      <w:r w:rsidR="00F10CD4">
        <w:rPr>
          <w:lang w:val="en-US"/>
        </w:rPr>
        <w:t xml:space="preserve"> </w:t>
      </w:r>
      <w:r w:rsidR="00E524A8">
        <w:rPr>
          <w:lang w:val="en-US"/>
        </w:rPr>
        <w:t>problem,</w:t>
      </w:r>
      <w:r w:rsidR="00F10CD4">
        <w:rPr>
          <w:lang w:val="en-US"/>
        </w:rPr>
        <w:t xml:space="preserve"> but </w:t>
      </w:r>
      <w:r w:rsidR="00BD466D">
        <w:rPr>
          <w:lang w:val="en-US"/>
        </w:rPr>
        <w:t xml:space="preserve">it would be beneficial if this is clarified </w:t>
      </w:r>
      <w:r w:rsidR="006F363E">
        <w:rPr>
          <w:lang w:val="en-US"/>
        </w:rPr>
        <w:t>for further feature implementation, RAN4 and RAN5 work.</w:t>
      </w:r>
    </w:p>
    <w:p w14:paraId="01E68260" w14:textId="69FBCDFB" w:rsidR="00B742D8" w:rsidRDefault="00B742D8" w:rsidP="001E32EA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C1A0825" wp14:editId="0DB77E36">
            <wp:extent cx="5521325" cy="2976234"/>
            <wp:effectExtent l="0" t="0" r="3175" b="0"/>
            <wp:docPr id="468955095" name="Picture 468955095" descr="A diagram of a proces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955095" name="Picture 1" descr="A diagram of a proces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585" cy="2983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C3C7E6" w14:textId="7837F83B" w:rsidR="00C62F25" w:rsidRDefault="00B742D8" w:rsidP="001E32EA">
      <w:pPr>
        <w:rPr>
          <w:lang w:val="en-US"/>
        </w:rPr>
      </w:pPr>
      <w:r>
        <w:rPr>
          <w:lang w:val="en-US"/>
        </w:rPr>
        <w:t xml:space="preserve">Figure 1: </w:t>
      </w:r>
      <w:r w:rsidR="00202340">
        <w:rPr>
          <w:lang w:val="en-US"/>
        </w:rPr>
        <w:t>Interruption time for SCG LTM without SRB3</w:t>
      </w:r>
      <w:r w:rsidR="00C9136F">
        <w:rPr>
          <w:lang w:val="en-US"/>
        </w:rPr>
        <w:t xml:space="preserve"> with UL grant reception</w:t>
      </w:r>
      <w:r w:rsidR="00202340">
        <w:rPr>
          <w:lang w:val="en-US"/>
        </w:rPr>
        <w:t xml:space="preserve"> if the MAC specification is kept as is. </w:t>
      </w:r>
    </w:p>
    <w:p w14:paraId="14C35B40" w14:textId="1956AACB" w:rsidR="001E32EA" w:rsidRDefault="006B1D1D" w:rsidP="001E32EA">
      <w:pPr>
        <w:rPr>
          <w:lang w:val="en-US"/>
        </w:rPr>
      </w:pPr>
      <w:r>
        <w:rPr>
          <w:lang w:val="en-US"/>
        </w:rPr>
        <w:t xml:space="preserve">For </w:t>
      </w:r>
      <w:r w:rsidR="007F0D97">
        <w:rPr>
          <w:lang w:val="en-US"/>
        </w:rPr>
        <w:t xml:space="preserve">simplifying the understanding of </w:t>
      </w:r>
      <w:r w:rsidR="00C62F25">
        <w:rPr>
          <w:lang w:val="en-US"/>
        </w:rPr>
        <w:t xml:space="preserve">the </w:t>
      </w:r>
      <w:r w:rsidR="0027526C">
        <w:rPr>
          <w:lang w:val="en-US"/>
        </w:rPr>
        <w:t>specification,</w:t>
      </w:r>
      <w:r w:rsidR="00C62F25">
        <w:rPr>
          <w:lang w:val="en-US"/>
        </w:rPr>
        <w:t xml:space="preserve"> a note can capture this difference.</w:t>
      </w:r>
    </w:p>
    <w:p w14:paraId="55C9CA34" w14:textId="32C8C121" w:rsidR="00FD7FDF" w:rsidRDefault="00FD7FDF" w:rsidP="00FD7FDF">
      <w:pPr>
        <w:rPr>
          <w:b/>
          <w:bCs/>
          <w:lang w:val="en-US"/>
        </w:rPr>
      </w:pPr>
      <w:r>
        <w:rPr>
          <w:b/>
          <w:bCs/>
          <w:lang w:val="en-US"/>
        </w:rPr>
        <w:t>Proposal 3</w:t>
      </w:r>
      <w:r w:rsidRPr="003A6465">
        <w:rPr>
          <w:b/>
          <w:bCs/>
          <w:lang w:val="en-US"/>
        </w:rPr>
        <w:t xml:space="preserve">: </w:t>
      </w:r>
      <w:r w:rsidR="000B03EA">
        <w:rPr>
          <w:b/>
          <w:bCs/>
          <w:lang w:val="en-US"/>
        </w:rPr>
        <w:t xml:space="preserve">Agree to the TP in A.3 </w:t>
      </w:r>
      <w:r w:rsidR="004A72B4">
        <w:rPr>
          <w:b/>
          <w:bCs/>
          <w:lang w:val="en-US"/>
        </w:rPr>
        <w:t>for a</w:t>
      </w:r>
      <w:r w:rsidR="005E65B0">
        <w:rPr>
          <w:b/>
          <w:bCs/>
          <w:lang w:val="en-US"/>
        </w:rPr>
        <w:t xml:space="preserve"> note</w:t>
      </w:r>
      <w:r w:rsidR="0021566F">
        <w:rPr>
          <w:b/>
          <w:bCs/>
          <w:lang w:val="en-US"/>
        </w:rPr>
        <w:t xml:space="preserve"> for clarifying the </w:t>
      </w:r>
      <w:r w:rsidR="00532E45">
        <w:rPr>
          <w:b/>
          <w:bCs/>
          <w:lang w:val="en-US"/>
        </w:rPr>
        <w:t xml:space="preserve">procedural difference considered </w:t>
      </w:r>
      <w:r w:rsidR="001736EE">
        <w:rPr>
          <w:b/>
          <w:bCs/>
          <w:lang w:val="en-US"/>
        </w:rPr>
        <w:t>by the UE to trigger</w:t>
      </w:r>
      <w:r w:rsidR="00063C23">
        <w:rPr>
          <w:b/>
          <w:bCs/>
          <w:lang w:val="en-US"/>
        </w:rPr>
        <w:t xml:space="preserve"> the </w:t>
      </w:r>
      <w:proofErr w:type="spellStart"/>
      <w:r w:rsidR="001736EE">
        <w:rPr>
          <w:b/>
          <w:bCs/>
          <w:lang w:val="en-US"/>
        </w:rPr>
        <w:t>RACHless</w:t>
      </w:r>
      <w:proofErr w:type="spellEnd"/>
      <w:r w:rsidR="001736EE">
        <w:rPr>
          <w:b/>
          <w:bCs/>
          <w:lang w:val="en-US"/>
        </w:rPr>
        <w:t xml:space="preserve"> SCG LTM completion procedure in case SRB3 is not used</w:t>
      </w:r>
      <w:r w:rsidR="004A72B4">
        <w:rPr>
          <w:b/>
          <w:bCs/>
          <w:lang w:val="en-US"/>
        </w:rPr>
        <w:t>.</w:t>
      </w:r>
    </w:p>
    <w:p w14:paraId="67A47C79" w14:textId="41EA0A2E" w:rsidR="00B570CF" w:rsidRPr="00B460B3" w:rsidRDefault="00B570CF" w:rsidP="00F36F5B"/>
    <w:p w14:paraId="39DD8E45" w14:textId="69E59391" w:rsidR="00125788" w:rsidRDefault="005754BE" w:rsidP="00443FFD">
      <w:pPr>
        <w:pStyle w:val="Heading3"/>
        <w:ind w:left="0" w:firstLine="0"/>
      </w:pPr>
      <w:r>
        <w:t xml:space="preserve">2.2.3 </w:t>
      </w:r>
      <w:r w:rsidR="00D74EF6">
        <w:t xml:space="preserve">SCG LTM co-existence with (Conditional) </w:t>
      </w:r>
      <w:proofErr w:type="spellStart"/>
      <w:r w:rsidR="00D74EF6">
        <w:t>PSCell</w:t>
      </w:r>
      <w:proofErr w:type="spellEnd"/>
      <w:r w:rsidR="00D74EF6">
        <w:t xml:space="preserve"> change.</w:t>
      </w:r>
    </w:p>
    <w:p w14:paraId="638FB94D" w14:textId="77777777" w:rsidR="00D813F4" w:rsidRDefault="005335B2" w:rsidP="00826B38">
      <w:r>
        <w:t xml:space="preserve">The </w:t>
      </w:r>
      <w:r w:rsidR="004E5C43">
        <w:t>SCG LTM is limited to intra-CU scenario</w:t>
      </w:r>
      <w:r w:rsidR="009C1DB6">
        <w:t xml:space="preserve">. Thus, after the execution of an inter-SN CPC </w:t>
      </w:r>
      <w:r w:rsidR="00C32A43">
        <w:t xml:space="preserve">the </w:t>
      </w:r>
      <w:r w:rsidR="00D240EC">
        <w:t xml:space="preserve">UE cannot use the previous </w:t>
      </w:r>
      <w:r w:rsidR="00A246D7">
        <w:t xml:space="preserve">SCG LTM configurations. </w:t>
      </w:r>
      <w:r w:rsidR="00A60D90">
        <w:t>For the case of intra-SN CPC, the network</w:t>
      </w:r>
      <w:r w:rsidR="00093962">
        <w:t>, or the serving CU,</w:t>
      </w:r>
      <w:r w:rsidR="00A60D90">
        <w:t xml:space="preserve"> can ensure that the </w:t>
      </w:r>
      <w:r w:rsidR="00826B38">
        <w:t xml:space="preserve">intra-SN CPC is not configured while SCG LTM is configured to the UE. </w:t>
      </w:r>
    </w:p>
    <w:p w14:paraId="46BD3FA1" w14:textId="4A955F80" w:rsidR="00D813F4" w:rsidRPr="00E4397B" w:rsidRDefault="00D813F4" w:rsidP="00D813F4">
      <w:pPr>
        <w:rPr>
          <w:b/>
          <w:bCs/>
        </w:rPr>
      </w:pPr>
      <w:r w:rsidRPr="00E4397B">
        <w:rPr>
          <w:b/>
          <w:bCs/>
        </w:rPr>
        <w:t>Proposal</w:t>
      </w:r>
      <w:r>
        <w:rPr>
          <w:b/>
          <w:bCs/>
        </w:rPr>
        <w:t xml:space="preserve"> </w:t>
      </w:r>
      <w:r w:rsidR="00C9136F">
        <w:rPr>
          <w:b/>
          <w:bCs/>
        </w:rPr>
        <w:t>4</w:t>
      </w:r>
      <w:r w:rsidRPr="00E4397B">
        <w:rPr>
          <w:b/>
          <w:bCs/>
        </w:rPr>
        <w:t xml:space="preserve">: </w:t>
      </w:r>
      <w:r>
        <w:rPr>
          <w:b/>
          <w:bCs/>
        </w:rPr>
        <w:t xml:space="preserve">Network </w:t>
      </w:r>
      <w:r w:rsidR="00E578B3">
        <w:rPr>
          <w:b/>
          <w:bCs/>
        </w:rPr>
        <w:t xml:space="preserve">implementation </w:t>
      </w:r>
      <w:r>
        <w:rPr>
          <w:b/>
          <w:bCs/>
        </w:rPr>
        <w:t>ensures that intra-SN CPC and SCG LTM is not configured at the same time to the UE.</w:t>
      </w:r>
    </w:p>
    <w:p w14:paraId="0D432DFE" w14:textId="77777777" w:rsidR="00D813F4" w:rsidRDefault="006C2622" w:rsidP="00826B38">
      <w:r>
        <w:t xml:space="preserve">Thus, it makes sense that UE releases </w:t>
      </w:r>
      <w:r w:rsidR="00D10B21">
        <w:t xml:space="preserve">the inter-SN CPC configurations after </w:t>
      </w:r>
      <w:r w:rsidR="00CF66BB">
        <w:t>SCG LTM execution.</w:t>
      </w:r>
      <w:r w:rsidR="00E4397B">
        <w:t xml:space="preserve"> </w:t>
      </w:r>
    </w:p>
    <w:p w14:paraId="444F0B41" w14:textId="5F7D94B4" w:rsidR="00D813F4" w:rsidRDefault="00D813F4" w:rsidP="00826B38">
      <w:pPr>
        <w:rPr>
          <w:b/>
          <w:bCs/>
        </w:rPr>
      </w:pPr>
      <w:r w:rsidRPr="00E4397B">
        <w:rPr>
          <w:b/>
          <w:bCs/>
        </w:rPr>
        <w:t>Proposal</w:t>
      </w:r>
      <w:r>
        <w:rPr>
          <w:b/>
          <w:bCs/>
        </w:rPr>
        <w:t xml:space="preserve"> </w:t>
      </w:r>
      <w:r w:rsidR="007F1DA5">
        <w:rPr>
          <w:b/>
          <w:bCs/>
        </w:rPr>
        <w:t>5</w:t>
      </w:r>
      <w:r w:rsidRPr="00E4397B">
        <w:rPr>
          <w:b/>
          <w:bCs/>
        </w:rPr>
        <w:t>: UE releases all stored CPC configurations after SCG LTM execution.</w:t>
      </w:r>
    </w:p>
    <w:p w14:paraId="37F03CA4" w14:textId="2256C46F" w:rsidR="005335B2" w:rsidRDefault="00E4397B" w:rsidP="00826B38">
      <w:r>
        <w:t xml:space="preserve">Similarly, as the SCG LTM configurations is only valid </w:t>
      </w:r>
      <w:r w:rsidR="00591521">
        <w:t xml:space="preserve">within the same CU, and the network would not configure intra-SN CPC and </w:t>
      </w:r>
      <w:r w:rsidR="00D813F4">
        <w:t xml:space="preserve">SCG LTM at the same time. The UE should release all SCG LTM configurations after </w:t>
      </w:r>
      <w:proofErr w:type="spellStart"/>
      <w:r w:rsidR="00D813F4">
        <w:t>PSCell</w:t>
      </w:r>
      <w:proofErr w:type="spellEnd"/>
      <w:r w:rsidR="00D813F4">
        <w:t xml:space="preserve"> change</w:t>
      </w:r>
      <w:r w:rsidR="000E29C1">
        <w:t xml:space="preserve"> including CPC</w:t>
      </w:r>
      <w:r w:rsidR="00D813F4">
        <w:t xml:space="preserve">. </w:t>
      </w:r>
    </w:p>
    <w:p w14:paraId="28E3219F" w14:textId="6FBEAA1C" w:rsidR="00074C1D" w:rsidRDefault="00074C1D" w:rsidP="00074C1D">
      <w:pPr>
        <w:rPr>
          <w:b/>
          <w:bCs/>
        </w:rPr>
      </w:pPr>
      <w:r w:rsidRPr="00E4397B">
        <w:rPr>
          <w:b/>
          <w:bCs/>
        </w:rPr>
        <w:t>Proposal</w:t>
      </w:r>
      <w:r>
        <w:rPr>
          <w:b/>
          <w:bCs/>
        </w:rPr>
        <w:t xml:space="preserve"> </w:t>
      </w:r>
      <w:r w:rsidR="007F1DA5">
        <w:rPr>
          <w:b/>
          <w:bCs/>
        </w:rPr>
        <w:t>6</w:t>
      </w:r>
      <w:r w:rsidRPr="00E4397B">
        <w:rPr>
          <w:b/>
          <w:bCs/>
        </w:rPr>
        <w:t xml:space="preserve">: </w:t>
      </w:r>
      <w:r w:rsidR="00D251FF">
        <w:rPr>
          <w:b/>
          <w:bCs/>
        </w:rPr>
        <w:t>Network</w:t>
      </w:r>
      <w:r w:rsidR="00E578B3">
        <w:rPr>
          <w:b/>
          <w:bCs/>
        </w:rPr>
        <w:t xml:space="preserve"> implementation</w:t>
      </w:r>
      <w:r w:rsidR="00D251FF">
        <w:rPr>
          <w:b/>
          <w:bCs/>
        </w:rPr>
        <w:t xml:space="preserve"> ensures that the UE</w:t>
      </w:r>
      <w:r w:rsidRPr="00E4397B">
        <w:rPr>
          <w:b/>
          <w:bCs/>
        </w:rPr>
        <w:t xml:space="preserve"> releases all stored </w:t>
      </w:r>
      <w:r>
        <w:rPr>
          <w:b/>
          <w:bCs/>
        </w:rPr>
        <w:t>SCG LTM</w:t>
      </w:r>
      <w:r w:rsidRPr="00E4397B">
        <w:rPr>
          <w:b/>
          <w:bCs/>
        </w:rPr>
        <w:t xml:space="preserve"> configurations after </w:t>
      </w:r>
      <w:r w:rsidR="00EE0DB7">
        <w:rPr>
          <w:b/>
          <w:bCs/>
        </w:rPr>
        <w:t xml:space="preserve">Conditional </w:t>
      </w:r>
      <w:proofErr w:type="spellStart"/>
      <w:r w:rsidR="000E29C1">
        <w:rPr>
          <w:b/>
          <w:bCs/>
        </w:rPr>
        <w:t>PSCell</w:t>
      </w:r>
      <w:proofErr w:type="spellEnd"/>
      <w:r w:rsidR="000E29C1">
        <w:rPr>
          <w:b/>
          <w:bCs/>
        </w:rPr>
        <w:t xml:space="preserve"> change</w:t>
      </w:r>
      <w:r w:rsidR="00EE0DB7">
        <w:rPr>
          <w:b/>
          <w:bCs/>
        </w:rPr>
        <w:t xml:space="preserve"> and </w:t>
      </w:r>
      <w:r w:rsidR="00392297">
        <w:rPr>
          <w:b/>
          <w:bCs/>
        </w:rPr>
        <w:t xml:space="preserve">inter-SN </w:t>
      </w:r>
      <w:proofErr w:type="spellStart"/>
      <w:r w:rsidR="00392297">
        <w:rPr>
          <w:b/>
          <w:bCs/>
        </w:rPr>
        <w:t>PSCell</w:t>
      </w:r>
      <w:proofErr w:type="spellEnd"/>
      <w:r w:rsidR="00392297">
        <w:rPr>
          <w:b/>
          <w:bCs/>
        </w:rPr>
        <w:t xml:space="preserve"> change</w:t>
      </w:r>
      <w:r w:rsidRPr="00E4397B">
        <w:rPr>
          <w:b/>
          <w:bCs/>
        </w:rPr>
        <w:t>.</w:t>
      </w:r>
    </w:p>
    <w:p w14:paraId="59295B5B" w14:textId="0090E385" w:rsidR="00FC2070" w:rsidRDefault="000D3A9D" w:rsidP="00FC2070">
      <w:pPr>
        <w:rPr>
          <w:b/>
          <w:bCs/>
        </w:rPr>
      </w:pPr>
      <w:r w:rsidRPr="009E6EEA">
        <w:rPr>
          <w:b/>
          <w:bCs/>
        </w:rPr>
        <w:t xml:space="preserve">Proposal </w:t>
      </w:r>
      <w:r w:rsidR="007F1DA5">
        <w:rPr>
          <w:b/>
          <w:bCs/>
        </w:rPr>
        <w:t>7</w:t>
      </w:r>
      <w:r w:rsidRPr="009E6EEA">
        <w:rPr>
          <w:b/>
          <w:bCs/>
        </w:rPr>
        <w:t>: Agree to the text proposal in Annex A.1</w:t>
      </w:r>
    </w:p>
    <w:p w14:paraId="75F57350" w14:textId="355A0CF3" w:rsidR="00FC2070" w:rsidRPr="009919C8" w:rsidRDefault="009919C8" w:rsidP="00FC2070">
      <w:r w:rsidRPr="009919C8">
        <w:t>WID indicates: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7D8F" w14:paraId="7B37D772" w14:textId="77777777" w:rsidTr="00267D8F">
        <w:tc>
          <w:tcPr>
            <w:tcW w:w="9631" w:type="dxa"/>
          </w:tcPr>
          <w:p w14:paraId="7915787B" w14:textId="77777777" w:rsidR="00267D8F" w:rsidRPr="00F736B4" w:rsidRDefault="00267D8F" w:rsidP="00267D8F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47BBF25B" w14:textId="77777777" w:rsidR="00267D8F" w:rsidRPr="00267D8F" w:rsidRDefault="00267D8F" w:rsidP="00267D8F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highlight w:val="yellow"/>
                <w:lang w:val="en-US"/>
              </w:rPr>
            </w:pPr>
            <w:r w:rsidRPr="00267D8F">
              <w:rPr>
                <w:bCs/>
                <w:i/>
                <w:highlight w:val="yellow"/>
                <w:lang w:val="en-US"/>
              </w:rPr>
              <w:t xml:space="preserve">Standalone, CA and NR-DC case with serving cell change within one </w:t>
            </w:r>
            <w:proofErr w:type="gramStart"/>
            <w:r w:rsidRPr="00267D8F">
              <w:rPr>
                <w:bCs/>
                <w:i/>
                <w:highlight w:val="yellow"/>
                <w:lang w:val="en-US"/>
              </w:rPr>
              <w:t>CG</w:t>
            </w:r>
            <w:proofErr w:type="gramEnd"/>
          </w:p>
          <w:p w14:paraId="104D67A6" w14:textId="77777777" w:rsidR="00267D8F" w:rsidRPr="00F736B4" w:rsidRDefault="00267D8F" w:rsidP="00267D8F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048E15F0" w14:textId="77777777" w:rsidR="00267D8F" w:rsidRPr="00F736B4" w:rsidRDefault="00267D8F" w:rsidP="00267D8F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59EC485D" w14:textId="77777777" w:rsidR="00267D8F" w:rsidRPr="00F736B4" w:rsidRDefault="00267D8F" w:rsidP="00267D8F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06E0DAD5" w14:textId="57CF10B0" w:rsidR="00267D8F" w:rsidRPr="00267D8F" w:rsidRDefault="00267D8F" w:rsidP="00FC2070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26C22F0A" w14:textId="47624ADB" w:rsidR="0070675B" w:rsidRDefault="00610366" w:rsidP="00FC2070">
      <w:r w:rsidRPr="009919C8">
        <w:t xml:space="preserve">Use of conditional </w:t>
      </w:r>
      <w:proofErr w:type="spellStart"/>
      <w:r w:rsidRPr="009919C8">
        <w:t>PSCell</w:t>
      </w:r>
      <w:proofErr w:type="spellEnd"/>
      <w:r w:rsidRPr="009919C8">
        <w:t xml:space="preserve"> change is strictly limited to </w:t>
      </w:r>
      <w:r w:rsidR="0035702B" w:rsidRPr="009919C8">
        <w:t xml:space="preserve">the cases where the SCG is controlled by NR. The same should be indicated for </w:t>
      </w:r>
      <w:r w:rsidR="0070675B">
        <w:t xml:space="preserve">SCG LTM as well. </w:t>
      </w:r>
      <w:r w:rsidR="009E6EEA">
        <w:t>The SCG LTM cannot be used in EN-DC or NGEN-DC scenarios.</w:t>
      </w:r>
    </w:p>
    <w:p w14:paraId="05EF1FD9" w14:textId="517515CB" w:rsidR="0070675B" w:rsidRDefault="0070675B" w:rsidP="0070675B">
      <w:pPr>
        <w:rPr>
          <w:b/>
          <w:bCs/>
        </w:rPr>
      </w:pPr>
      <w:r w:rsidRPr="009E6EEA">
        <w:rPr>
          <w:b/>
          <w:bCs/>
        </w:rPr>
        <w:lastRenderedPageBreak/>
        <w:t xml:space="preserve">Proposal </w:t>
      </w:r>
      <w:r w:rsidR="007F1DA5">
        <w:rPr>
          <w:b/>
          <w:bCs/>
        </w:rPr>
        <w:t>8</w:t>
      </w:r>
      <w:r w:rsidRPr="009E6EEA">
        <w:rPr>
          <w:b/>
          <w:bCs/>
        </w:rPr>
        <w:t>: Agree to the text proposal in Annex A.</w:t>
      </w:r>
      <w:r>
        <w:rPr>
          <w:b/>
          <w:bCs/>
        </w:rPr>
        <w:t>2.</w:t>
      </w:r>
    </w:p>
    <w:p w14:paraId="69B7B8E6" w14:textId="67DAE502" w:rsidR="009339CB" w:rsidRPr="006E13D1" w:rsidRDefault="006F35EA" w:rsidP="009339CB">
      <w:pPr>
        <w:pStyle w:val="Heading1"/>
      </w:pPr>
      <w:r>
        <w:t>4</w:t>
      </w:r>
      <w:r w:rsidR="009339CB" w:rsidRPr="006E13D1">
        <w:tab/>
      </w:r>
      <w:r w:rsidR="009339CB">
        <w:t>Conclusion</w:t>
      </w:r>
    </w:p>
    <w:p w14:paraId="2FC48D8E" w14:textId="4908D5C0" w:rsidR="009339CB" w:rsidRPr="006E13D1" w:rsidRDefault="007F1DA5" w:rsidP="009339CB">
      <w:r>
        <w:t>This paper makes the following observations and proposals.</w:t>
      </w:r>
    </w:p>
    <w:p w14:paraId="39FA7399" w14:textId="77777777" w:rsidR="007F1DA5" w:rsidRDefault="007F1DA5" w:rsidP="007F1DA5">
      <w:pPr>
        <w:rPr>
          <w:b/>
          <w:bCs/>
        </w:rPr>
      </w:pPr>
      <w:r w:rsidRPr="0045716A">
        <w:rPr>
          <w:b/>
          <w:bCs/>
        </w:rPr>
        <w:t>Proposal</w:t>
      </w:r>
      <w:r>
        <w:rPr>
          <w:b/>
          <w:bCs/>
        </w:rPr>
        <w:t xml:space="preserve"> 1</w:t>
      </w:r>
      <w:r w:rsidRPr="0045716A">
        <w:rPr>
          <w:b/>
          <w:bCs/>
        </w:rPr>
        <w:t xml:space="preserve">: Do not support LTM for simultaneous PCell and </w:t>
      </w:r>
      <w:proofErr w:type="spellStart"/>
      <w:r w:rsidRPr="0045716A">
        <w:rPr>
          <w:b/>
          <w:bCs/>
        </w:rPr>
        <w:t>PSCell</w:t>
      </w:r>
      <w:proofErr w:type="spellEnd"/>
      <w:r w:rsidRPr="0045716A">
        <w:rPr>
          <w:b/>
          <w:bCs/>
        </w:rPr>
        <w:t xml:space="preserve"> change</w:t>
      </w:r>
      <w:r>
        <w:rPr>
          <w:b/>
          <w:bCs/>
        </w:rPr>
        <w:t xml:space="preserve"> in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18</w:t>
      </w:r>
      <w:r w:rsidRPr="0045716A">
        <w:rPr>
          <w:b/>
          <w:bCs/>
        </w:rPr>
        <w:t>.</w:t>
      </w:r>
    </w:p>
    <w:p w14:paraId="7AEFB77E" w14:textId="77777777" w:rsidR="007F1DA5" w:rsidRDefault="007F1DA5" w:rsidP="007F1DA5">
      <w:pPr>
        <w:rPr>
          <w:b/>
          <w:bCs/>
        </w:rPr>
      </w:pPr>
      <w:r w:rsidRPr="0045716A">
        <w:rPr>
          <w:b/>
          <w:bCs/>
        </w:rPr>
        <w:t>Proposal</w:t>
      </w:r>
      <w:r>
        <w:rPr>
          <w:b/>
          <w:bCs/>
        </w:rPr>
        <w:t xml:space="preserve"> 2</w:t>
      </w:r>
      <w:r w:rsidRPr="0045716A">
        <w:rPr>
          <w:b/>
          <w:bCs/>
        </w:rPr>
        <w:t xml:space="preserve">: </w:t>
      </w:r>
      <w:r>
        <w:rPr>
          <w:b/>
          <w:bCs/>
        </w:rPr>
        <w:t xml:space="preserve">Keeping the SCG configuration is implicitly indicated to the UE in LTM procedure with the lack of </w:t>
      </w:r>
      <w:proofErr w:type="spellStart"/>
      <w:r w:rsidRPr="00B34041">
        <w:rPr>
          <w:b/>
          <w:bCs/>
        </w:rPr>
        <w:t>mrdc</w:t>
      </w:r>
      <w:proofErr w:type="spellEnd"/>
      <w:r w:rsidRPr="00B34041">
        <w:rPr>
          <w:b/>
          <w:bCs/>
        </w:rPr>
        <w:t xml:space="preserve">- </w:t>
      </w:r>
      <w:proofErr w:type="spellStart"/>
      <w:r w:rsidRPr="00B34041">
        <w:rPr>
          <w:b/>
          <w:bCs/>
        </w:rPr>
        <w:t>SecondaryCellGroupConfig</w:t>
      </w:r>
      <w:proofErr w:type="spellEnd"/>
      <w:r>
        <w:rPr>
          <w:b/>
          <w:bCs/>
        </w:rPr>
        <w:t xml:space="preserve"> IE</w:t>
      </w:r>
      <w:r w:rsidRPr="0045716A">
        <w:rPr>
          <w:b/>
          <w:bCs/>
        </w:rPr>
        <w:t>.</w:t>
      </w:r>
    </w:p>
    <w:p w14:paraId="0B7FE089" w14:textId="77777777" w:rsidR="007F1DA5" w:rsidRPr="00AD215D" w:rsidRDefault="007F1DA5" w:rsidP="007F1DA5">
      <w:pPr>
        <w:rPr>
          <w:b/>
          <w:bCs/>
        </w:rPr>
      </w:pPr>
      <w:r>
        <w:rPr>
          <w:b/>
          <w:bCs/>
          <w:lang w:val="en-US"/>
        </w:rPr>
        <w:t>Observation 1</w:t>
      </w:r>
      <w:r w:rsidRPr="00AD215D">
        <w:rPr>
          <w:b/>
          <w:bCs/>
        </w:rPr>
        <w:t xml:space="preserve">: No </w:t>
      </w:r>
      <w:r>
        <w:rPr>
          <w:b/>
          <w:bCs/>
        </w:rPr>
        <w:t xml:space="preserve">additional </w:t>
      </w:r>
      <w:r w:rsidRPr="00AD215D">
        <w:rPr>
          <w:b/>
          <w:bCs/>
        </w:rPr>
        <w:t xml:space="preserve">impact in the specification is observed in case for LTM in SCG where the LTM procedure for SCG is controlled by the SN and SRB3 is used. </w:t>
      </w:r>
    </w:p>
    <w:p w14:paraId="603A9CE2" w14:textId="77777777" w:rsidR="007F1DA5" w:rsidRDefault="007F1DA5" w:rsidP="007F1DA5">
      <w:pPr>
        <w:rPr>
          <w:b/>
          <w:bCs/>
          <w:lang w:val="en-US"/>
        </w:rPr>
      </w:pPr>
      <w:r>
        <w:rPr>
          <w:b/>
          <w:bCs/>
          <w:lang w:val="en-US"/>
        </w:rPr>
        <w:t>Proposal 3</w:t>
      </w:r>
      <w:r w:rsidRPr="003A646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Capture the note for clarifying the procedural difference considered by the UE to trigger the </w:t>
      </w:r>
      <w:proofErr w:type="spellStart"/>
      <w:r>
        <w:rPr>
          <w:b/>
          <w:bCs/>
          <w:lang w:val="en-US"/>
        </w:rPr>
        <w:t>RACHless</w:t>
      </w:r>
      <w:proofErr w:type="spellEnd"/>
      <w:r>
        <w:rPr>
          <w:b/>
          <w:bCs/>
          <w:lang w:val="en-US"/>
        </w:rPr>
        <w:t xml:space="preserve"> SCG LTM completion procedure in case SRB3 is not used:</w:t>
      </w:r>
    </w:p>
    <w:p w14:paraId="43A178EC" w14:textId="77777777" w:rsidR="007F1DA5" w:rsidRDefault="007F1DA5" w:rsidP="007F1DA5">
      <w:pPr>
        <w:rPr>
          <w:b/>
          <w:bCs/>
          <w:lang w:val="en-US"/>
        </w:rPr>
      </w:pPr>
      <w:r>
        <w:rPr>
          <w:b/>
          <w:bCs/>
          <w:lang w:val="en-US"/>
        </w:rPr>
        <w:t>NOTE: In case of SCG LTM without SRB3 the completion with UL grant reception refers to the second UL grant received from the serving cell.</w:t>
      </w:r>
    </w:p>
    <w:p w14:paraId="6CC6D223" w14:textId="77777777" w:rsidR="007F1DA5" w:rsidRPr="00E4397B" w:rsidRDefault="007F1DA5" w:rsidP="007F1DA5">
      <w:pPr>
        <w:rPr>
          <w:b/>
          <w:bCs/>
        </w:rPr>
      </w:pPr>
      <w:r w:rsidRPr="00E4397B">
        <w:rPr>
          <w:b/>
          <w:bCs/>
        </w:rPr>
        <w:t>Proposal</w:t>
      </w:r>
      <w:r>
        <w:rPr>
          <w:b/>
          <w:bCs/>
        </w:rPr>
        <w:t xml:space="preserve"> 4</w:t>
      </w:r>
      <w:r w:rsidRPr="00E4397B">
        <w:rPr>
          <w:b/>
          <w:bCs/>
        </w:rPr>
        <w:t xml:space="preserve">: </w:t>
      </w:r>
      <w:r>
        <w:rPr>
          <w:b/>
          <w:bCs/>
        </w:rPr>
        <w:t>Network implementation ensures that intra-SN CPC and SCG LTM is not configured at the same time to the UE.</w:t>
      </w:r>
    </w:p>
    <w:p w14:paraId="4391C123" w14:textId="609D8C43" w:rsidR="007F1DA5" w:rsidRDefault="007F1DA5" w:rsidP="007F1DA5">
      <w:pPr>
        <w:rPr>
          <w:b/>
          <w:bCs/>
        </w:rPr>
      </w:pPr>
      <w:r w:rsidRPr="00E4397B">
        <w:rPr>
          <w:b/>
          <w:bCs/>
        </w:rPr>
        <w:t>Proposal</w:t>
      </w:r>
      <w:r>
        <w:rPr>
          <w:b/>
          <w:bCs/>
        </w:rPr>
        <w:t xml:space="preserve"> 5</w:t>
      </w:r>
      <w:r w:rsidRPr="00E4397B">
        <w:rPr>
          <w:b/>
          <w:bCs/>
        </w:rPr>
        <w:t>: UE releases all stored CPC configurations after SCG LTM execution.</w:t>
      </w:r>
    </w:p>
    <w:p w14:paraId="40D1D3BE" w14:textId="77777777" w:rsidR="007F1DA5" w:rsidRDefault="007F1DA5" w:rsidP="007F1DA5">
      <w:pPr>
        <w:rPr>
          <w:b/>
          <w:bCs/>
        </w:rPr>
      </w:pPr>
      <w:r w:rsidRPr="00E4397B">
        <w:rPr>
          <w:b/>
          <w:bCs/>
        </w:rPr>
        <w:t>Proposal</w:t>
      </w:r>
      <w:r>
        <w:rPr>
          <w:b/>
          <w:bCs/>
        </w:rPr>
        <w:t xml:space="preserve"> 6</w:t>
      </w:r>
      <w:r w:rsidRPr="00E4397B">
        <w:rPr>
          <w:b/>
          <w:bCs/>
        </w:rPr>
        <w:t xml:space="preserve">: </w:t>
      </w:r>
      <w:r>
        <w:rPr>
          <w:b/>
          <w:bCs/>
        </w:rPr>
        <w:t>Network implementation ensures that the UE</w:t>
      </w:r>
      <w:r w:rsidRPr="00E4397B">
        <w:rPr>
          <w:b/>
          <w:bCs/>
        </w:rPr>
        <w:t xml:space="preserve"> releases all stored </w:t>
      </w:r>
      <w:r>
        <w:rPr>
          <w:b/>
          <w:bCs/>
        </w:rPr>
        <w:t>SCG LTM</w:t>
      </w:r>
      <w:r w:rsidRPr="00E4397B">
        <w:rPr>
          <w:b/>
          <w:bCs/>
        </w:rPr>
        <w:t xml:space="preserve"> configurations after </w:t>
      </w:r>
      <w:r>
        <w:rPr>
          <w:b/>
          <w:bCs/>
        </w:rPr>
        <w:t>Conditional PSCell change and inter-SN PSCell change</w:t>
      </w:r>
      <w:r w:rsidRPr="00E4397B">
        <w:rPr>
          <w:b/>
          <w:bCs/>
        </w:rPr>
        <w:t>.</w:t>
      </w:r>
    </w:p>
    <w:p w14:paraId="52C628C8" w14:textId="77777777" w:rsidR="007F1DA5" w:rsidRDefault="007F1DA5" w:rsidP="007F1DA5">
      <w:pPr>
        <w:rPr>
          <w:b/>
          <w:bCs/>
        </w:rPr>
      </w:pPr>
      <w:r w:rsidRPr="009E6EEA">
        <w:rPr>
          <w:b/>
          <w:bCs/>
        </w:rPr>
        <w:t xml:space="preserve">Proposal </w:t>
      </w:r>
      <w:r>
        <w:rPr>
          <w:b/>
          <w:bCs/>
        </w:rPr>
        <w:t>7</w:t>
      </w:r>
      <w:r w:rsidRPr="009E6EEA">
        <w:rPr>
          <w:b/>
          <w:bCs/>
        </w:rPr>
        <w:t>: Agree to the text proposal in Annex A.1</w:t>
      </w:r>
    </w:p>
    <w:p w14:paraId="2C1B2000" w14:textId="77777777" w:rsidR="007F1DA5" w:rsidRDefault="007F1DA5" w:rsidP="007F1DA5">
      <w:pPr>
        <w:rPr>
          <w:b/>
          <w:bCs/>
        </w:rPr>
      </w:pPr>
      <w:r w:rsidRPr="009E6EEA">
        <w:rPr>
          <w:b/>
          <w:bCs/>
        </w:rPr>
        <w:t xml:space="preserve">Proposal </w:t>
      </w:r>
      <w:r>
        <w:rPr>
          <w:b/>
          <w:bCs/>
        </w:rPr>
        <w:t>8</w:t>
      </w:r>
      <w:r w:rsidRPr="009E6EEA">
        <w:rPr>
          <w:b/>
          <w:bCs/>
        </w:rPr>
        <w:t>: Agree to the text proposal in Annex A.</w:t>
      </w:r>
      <w:r>
        <w:rPr>
          <w:b/>
          <w:bCs/>
        </w:rPr>
        <w:t>2.</w:t>
      </w:r>
    </w:p>
    <w:p w14:paraId="2F6F1E1B" w14:textId="73471C6F" w:rsidR="00437956" w:rsidRDefault="00437956">
      <w:pPr>
        <w:pStyle w:val="Heading1"/>
      </w:pPr>
      <w:r>
        <w:t>Annex A</w:t>
      </w:r>
    </w:p>
    <w:p w14:paraId="0A0F48F4" w14:textId="5FF3B567" w:rsidR="00437956" w:rsidRDefault="00437956" w:rsidP="00437956">
      <w:pPr>
        <w:pStyle w:val="Heading2"/>
      </w:pPr>
      <w:r>
        <w:t xml:space="preserve">A.1 </w:t>
      </w:r>
      <w:r w:rsidR="00A13A73">
        <w:t xml:space="preserve">Text proposal related to </w:t>
      </w:r>
      <w:r w:rsidR="008A6615">
        <w:t>UE release</w:t>
      </w:r>
    </w:p>
    <w:p w14:paraId="0494F207" w14:textId="374470CB" w:rsidR="008A6615" w:rsidRDefault="008A6615" w:rsidP="008A6615">
      <w:r>
        <w:t>Excerpt from TS 38.331</w:t>
      </w:r>
    </w:p>
    <w:p w14:paraId="1F2E580F" w14:textId="77777777" w:rsidR="008A6615" w:rsidRDefault="008A6615" w:rsidP="008A6615">
      <w:pPr>
        <w:pBdr>
          <w:bottom w:val="single" w:sz="6" w:space="1" w:color="auto"/>
        </w:pBdr>
      </w:pPr>
    </w:p>
    <w:p w14:paraId="322F2D43" w14:textId="27D8A57B" w:rsidR="008A6615" w:rsidRDefault="008A6615" w:rsidP="008A6615">
      <w:pPr>
        <w:pStyle w:val="B1"/>
      </w:pPr>
      <w:r>
        <w:t>-</w:t>
      </w:r>
      <w:r>
        <w:tab/>
        <w:t xml:space="preserve">Before any CPC execution condition is satisfied, upon reception of </w:t>
      </w:r>
      <w:proofErr w:type="spellStart"/>
      <w:r>
        <w:t>PSCell</w:t>
      </w:r>
      <w:proofErr w:type="spellEnd"/>
      <w:r>
        <w:t xml:space="preserve"> change command or </w:t>
      </w:r>
      <w:proofErr w:type="spellStart"/>
      <w:r>
        <w:t>PCell</w:t>
      </w:r>
      <w:proofErr w:type="spellEnd"/>
      <w:r>
        <w:t xml:space="preserve"> change command, the UE executes the </w:t>
      </w:r>
      <w:proofErr w:type="spellStart"/>
      <w:r>
        <w:t>PSCell</w:t>
      </w:r>
      <w:proofErr w:type="spellEnd"/>
      <w:r>
        <w:t xml:space="preserve"> change procedure as described in clause 10.3 and 10.5 or the </w:t>
      </w:r>
      <w:proofErr w:type="spellStart"/>
      <w:r>
        <w:t>PCell</w:t>
      </w:r>
      <w:proofErr w:type="spellEnd"/>
      <w:r>
        <w:t xml:space="preserve"> change procedure as described in clause 9.2.3.2 in TS 38.300[3]</w:t>
      </w:r>
      <w:r>
        <w:rPr>
          <w:rFonts w:eastAsia="SimSun"/>
          <w:lang w:eastAsia="zh-CN"/>
        </w:rPr>
        <w:t xml:space="preserve"> or clause 10.1.2.1 in TS 36.300 [2]</w:t>
      </w:r>
      <w:r>
        <w:t xml:space="preserve">, regardless of any previously received CPC configuration. Upon the successful completion of </w:t>
      </w:r>
      <w:proofErr w:type="spellStart"/>
      <w:r>
        <w:t>PSCell</w:t>
      </w:r>
      <w:proofErr w:type="spellEnd"/>
      <w:r>
        <w:t xml:space="preserve"> change procedure or </w:t>
      </w:r>
      <w:proofErr w:type="spellStart"/>
      <w:r>
        <w:t>PCell</w:t>
      </w:r>
      <w:proofErr w:type="spellEnd"/>
      <w:r>
        <w:t xml:space="preserve"> change procedure, the UE releases all stored CPC configurations. </w:t>
      </w:r>
      <w:r w:rsidR="000A32D3">
        <w:t>Upon the successful completion of SCG LTM procedure, the UE releases all stored CPC configurations</w:t>
      </w:r>
      <w:r w:rsidR="00D74EF6">
        <w:t>.</w:t>
      </w:r>
    </w:p>
    <w:p w14:paraId="56E83EAD" w14:textId="77777777" w:rsidR="008A6615" w:rsidRDefault="008A6615" w:rsidP="008A6615">
      <w:pPr>
        <w:pBdr>
          <w:bottom w:val="single" w:sz="6" w:space="1" w:color="auto"/>
        </w:pBdr>
      </w:pPr>
    </w:p>
    <w:p w14:paraId="3C7A67F1" w14:textId="0A136C55" w:rsidR="00FC2070" w:rsidRDefault="00FC2070">
      <w:pPr>
        <w:pStyle w:val="Heading2"/>
      </w:pPr>
      <w:r>
        <w:t xml:space="preserve">A.2 Text proposal related to </w:t>
      </w:r>
      <w:r w:rsidR="002E6800">
        <w:t xml:space="preserve">SCG LTM </w:t>
      </w:r>
      <w:r>
        <w:t>scenario</w:t>
      </w:r>
      <w:r w:rsidR="002E6800">
        <w:t>s</w:t>
      </w:r>
    </w:p>
    <w:p w14:paraId="7EAC1B46" w14:textId="027E1FA5" w:rsidR="00FC2070" w:rsidRDefault="00FC2070" w:rsidP="00FC2070">
      <w:r>
        <w:t>Excerpt from TS 38.300</w:t>
      </w:r>
    </w:p>
    <w:p w14:paraId="2B9F4631" w14:textId="77777777" w:rsidR="00FC2070" w:rsidRDefault="00FC2070" w:rsidP="00FC2070">
      <w:pPr>
        <w:pBdr>
          <w:top w:val="single" w:sz="6" w:space="1" w:color="auto"/>
          <w:bottom w:val="single" w:sz="6" w:space="1" w:color="auto"/>
        </w:pBdr>
        <w:rPr>
          <w:lang w:eastAsia="zh-CN"/>
        </w:rPr>
      </w:pPr>
      <w:r>
        <w:rPr>
          <w:lang w:eastAsia="zh-CN"/>
        </w:rPr>
        <w:t xml:space="preserve">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Change, SCG LTM </w:t>
      </w:r>
      <w:r>
        <w:rPr>
          <w:rFonts w:eastAsia="SimSun"/>
          <w:lang w:eastAsia="zh-CN"/>
        </w:rPr>
        <w:t xml:space="preserve">and conditional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addition are</w:t>
      </w:r>
      <w:r>
        <w:rPr>
          <w:lang w:eastAsia="zh-CN"/>
        </w:rPr>
        <w:t xml:space="preserve"> not supported for the MR-DC options NE-DC and NGEN-DC. </w:t>
      </w:r>
    </w:p>
    <w:p w14:paraId="18547FB9" w14:textId="77777777" w:rsidR="00FC2070" w:rsidRDefault="00FC2070" w:rsidP="00FC2070">
      <w:pPr>
        <w:rPr>
          <w:lang w:eastAsia="zh-CN"/>
        </w:rPr>
      </w:pPr>
    </w:p>
    <w:p w14:paraId="05A95DD7" w14:textId="295B994D" w:rsidR="00F75679" w:rsidRDefault="00F75679" w:rsidP="00F75679">
      <w:pPr>
        <w:pStyle w:val="Heading2"/>
      </w:pPr>
      <w:r>
        <w:t>A.3 Text proposal related to</w:t>
      </w:r>
      <w:r w:rsidR="004C3F50">
        <w:t xml:space="preserve"> completion of</w:t>
      </w:r>
      <w:r>
        <w:t xml:space="preserve"> SCG LTM </w:t>
      </w:r>
      <w:r w:rsidR="004C3F50">
        <w:t xml:space="preserve">without SRB3 </w:t>
      </w:r>
    </w:p>
    <w:p w14:paraId="4D81B3FB" w14:textId="38C9164E" w:rsidR="00F75679" w:rsidRDefault="00F75679" w:rsidP="00F75679">
      <w:pPr>
        <w:pBdr>
          <w:bottom w:val="single" w:sz="6" w:space="1" w:color="auto"/>
        </w:pBdr>
      </w:pPr>
      <w:r>
        <w:t>Excerpt from TS 38.3</w:t>
      </w:r>
      <w:r w:rsidR="000852D6">
        <w:t>21</w:t>
      </w:r>
    </w:p>
    <w:p w14:paraId="568B4BC5" w14:textId="77777777" w:rsidR="00F75679" w:rsidRDefault="00F75679" w:rsidP="00F75679"/>
    <w:p w14:paraId="4A11A703" w14:textId="77777777" w:rsidR="00F75679" w:rsidRPr="00C9136F" w:rsidRDefault="00F75679" w:rsidP="00F75679">
      <w:pPr>
        <w:pStyle w:val="B2"/>
        <w:rPr>
          <w:noProof/>
        </w:rPr>
      </w:pPr>
      <w:r w:rsidRPr="00C9136F">
        <w:rPr>
          <w:noProof/>
          <w:lang w:eastAsia="ko-KR"/>
        </w:rPr>
        <w:t>2&gt;</w:t>
      </w:r>
      <w:r w:rsidRPr="00C9136F">
        <w:rPr>
          <w:noProof/>
        </w:rPr>
        <w:tab/>
        <w:t xml:space="preserve">if </w:t>
      </w:r>
      <w:r w:rsidRPr="00C9136F">
        <w:rPr>
          <w:noProof/>
          <w:lang w:eastAsia="ko-KR"/>
        </w:rPr>
        <w:t>there is an ongoing</w:t>
      </w:r>
      <w:r w:rsidRPr="00C9136F">
        <w:rPr>
          <w:rFonts w:eastAsia="Malgun Gothic"/>
        </w:rPr>
        <w:t xml:space="preserve"> RACH-less</w:t>
      </w:r>
      <w:r w:rsidRPr="00C9136F">
        <w:rPr>
          <w:noProof/>
          <w:lang w:eastAsia="ko-KR"/>
        </w:rPr>
        <w:t xml:space="preserve"> LTM cell switch; and</w:t>
      </w:r>
    </w:p>
    <w:p w14:paraId="2240EAE5" w14:textId="77777777" w:rsidR="00F75679" w:rsidRPr="00C9136F" w:rsidRDefault="00F75679" w:rsidP="00F75679">
      <w:pPr>
        <w:pStyle w:val="B2"/>
        <w:rPr>
          <w:noProof/>
        </w:rPr>
      </w:pPr>
      <w:r w:rsidRPr="00C9136F">
        <w:rPr>
          <w:noProof/>
          <w:lang w:eastAsia="ko-KR"/>
        </w:rPr>
        <w:t>2&gt;</w:t>
      </w:r>
      <w:r w:rsidRPr="00C9136F">
        <w:rPr>
          <w:noProof/>
        </w:rPr>
        <w:tab/>
        <w:t xml:space="preserve">if </w:t>
      </w:r>
      <w:r w:rsidRPr="00C9136F">
        <w:rPr>
          <w:noProof/>
          <w:lang w:eastAsia="ko-KR"/>
        </w:rPr>
        <w:t xml:space="preserve">the uplink grant </w:t>
      </w:r>
      <w:r w:rsidRPr="00C9136F">
        <w:rPr>
          <w:noProof/>
        </w:rPr>
        <w:t xml:space="preserve">has been received on the PDCCH for the MAC entity's C-RNTI after </w:t>
      </w:r>
      <w:r w:rsidRPr="00C9136F">
        <w:rPr>
          <w:noProof/>
          <w:lang w:eastAsia="ko-KR"/>
        </w:rPr>
        <w:t xml:space="preserve">the first </w:t>
      </w:r>
      <w:r w:rsidRPr="00C9136F">
        <w:rPr>
          <w:lang w:eastAsia="ko-KR"/>
        </w:rPr>
        <w:t xml:space="preserve">PUSCH </w:t>
      </w:r>
      <w:r w:rsidRPr="00C9136F">
        <w:rPr>
          <w:noProof/>
          <w:lang w:eastAsia="ko-KR"/>
        </w:rPr>
        <w:t>transmission to the Serving Cell</w:t>
      </w:r>
      <w:r w:rsidRPr="00C9136F">
        <w:rPr>
          <w:noProof/>
        </w:rPr>
        <w:t xml:space="preserve">; and </w:t>
      </w:r>
    </w:p>
    <w:p w14:paraId="2F800DA3" w14:textId="77777777" w:rsidR="00F75679" w:rsidRPr="00C9136F" w:rsidRDefault="00F75679" w:rsidP="00F75679">
      <w:pPr>
        <w:pStyle w:val="B2"/>
        <w:rPr>
          <w:noProof/>
        </w:rPr>
      </w:pPr>
      <w:r w:rsidRPr="00C9136F">
        <w:rPr>
          <w:noProof/>
        </w:rPr>
        <w:t>2&gt;</w:t>
      </w:r>
      <w:r w:rsidRPr="00C9136F">
        <w:rPr>
          <w:noProof/>
        </w:rPr>
        <w:tab/>
        <w:t xml:space="preserve">if </w:t>
      </w:r>
      <w:r w:rsidRPr="00C9136F">
        <w:rPr>
          <w:noProof/>
          <w:lang w:eastAsia="ko-KR"/>
        </w:rPr>
        <w:t xml:space="preserve">the uplink grant </w:t>
      </w:r>
      <w:r w:rsidRPr="00C9136F">
        <w:rPr>
          <w:noProof/>
        </w:rPr>
        <w:t xml:space="preserve">is for a new transmission on the same HARQ process used for </w:t>
      </w:r>
      <w:r w:rsidRPr="00C9136F">
        <w:rPr>
          <w:noProof/>
          <w:lang w:eastAsia="ko-KR"/>
        </w:rPr>
        <w:t xml:space="preserve">the first </w:t>
      </w:r>
      <w:r w:rsidRPr="00C9136F">
        <w:rPr>
          <w:lang w:eastAsia="ko-KR"/>
        </w:rPr>
        <w:t xml:space="preserve">PUSCH </w:t>
      </w:r>
      <w:r w:rsidRPr="00C9136F">
        <w:rPr>
          <w:noProof/>
          <w:lang w:eastAsia="ko-KR"/>
        </w:rPr>
        <w:t>transmission to the Serving Cell:</w:t>
      </w:r>
    </w:p>
    <w:p w14:paraId="5E97F3C4" w14:textId="77777777" w:rsidR="00F75679" w:rsidRPr="00C9136F" w:rsidRDefault="00F75679" w:rsidP="00F75679">
      <w:pPr>
        <w:pStyle w:val="B3"/>
        <w:rPr>
          <w:noProof/>
          <w:lang w:eastAsia="ko-KR"/>
        </w:rPr>
      </w:pPr>
      <w:r w:rsidRPr="00C9136F">
        <w:rPr>
          <w:noProof/>
          <w:lang w:eastAsia="ko-KR"/>
        </w:rPr>
        <w:t>3&gt;</w:t>
      </w:r>
      <w:r w:rsidRPr="00C9136F">
        <w:rPr>
          <w:noProof/>
          <w:lang w:eastAsia="ko-KR"/>
        </w:rPr>
        <w:tab/>
      </w:r>
      <w:r w:rsidRPr="00443FFD">
        <w:t xml:space="preserve">consider </w:t>
      </w:r>
      <w:r w:rsidRPr="00C9136F">
        <w:t xml:space="preserve">the LTM cell switch to be successfully completed </w:t>
      </w:r>
      <w:r w:rsidRPr="00443FFD">
        <w:t>and indicate it to upper layers</w:t>
      </w:r>
      <w:r w:rsidRPr="00C9136F">
        <w:rPr>
          <w:noProof/>
          <w:lang w:eastAsia="ko-KR"/>
        </w:rPr>
        <w:t>.</w:t>
      </w:r>
    </w:p>
    <w:p w14:paraId="24F507BD" w14:textId="2DAD9C7C" w:rsidR="00F75679" w:rsidRPr="007D7459" w:rsidRDefault="007D7459" w:rsidP="00F75679">
      <w:pPr>
        <w:pBdr>
          <w:bottom w:val="single" w:sz="6" w:space="1" w:color="auto"/>
        </w:pBdr>
        <w:rPr>
          <w:lang w:eastAsia="zh-CN"/>
        </w:rPr>
      </w:pPr>
      <w:r>
        <w:rPr>
          <w:b/>
          <w:bCs/>
          <w:lang w:val="en-US"/>
        </w:rPr>
        <w:t>NOTE: In case of SCG LTM without SRB3 the completion with UL grant reception refers to the second UL grant received from the serving cell.</w:t>
      </w:r>
    </w:p>
    <w:p w14:paraId="4DF7A0BE" w14:textId="77777777" w:rsidR="000852D6" w:rsidRDefault="000852D6" w:rsidP="00F75679">
      <w:pPr>
        <w:pBdr>
          <w:bottom w:val="single" w:sz="6" w:space="1" w:color="auto"/>
        </w:pBdr>
        <w:rPr>
          <w:lang w:eastAsia="zh-CN"/>
        </w:rPr>
      </w:pPr>
    </w:p>
    <w:p w14:paraId="3D18BD68" w14:textId="77777777" w:rsidR="00FC2070" w:rsidRPr="00FC2070" w:rsidRDefault="00FC2070" w:rsidP="00FC2070"/>
    <w:sectPr w:rsidR="00FC2070" w:rsidRPr="00FC20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40D2" w14:textId="77777777" w:rsidR="00D70212" w:rsidRDefault="00D70212">
      <w:r>
        <w:separator/>
      </w:r>
    </w:p>
  </w:endnote>
  <w:endnote w:type="continuationSeparator" w:id="0">
    <w:p w14:paraId="28C3C122" w14:textId="77777777" w:rsidR="00D70212" w:rsidRDefault="00D70212">
      <w:r>
        <w:continuationSeparator/>
      </w:r>
    </w:p>
  </w:endnote>
  <w:endnote w:type="continuationNotice" w:id="1">
    <w:p w14:paraId="1F392D8C" w14:textId="77777777" w:rsidR="00D70212" w:rsidRDefault="00D702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3CD71" w14:textId="77777777" w:rsidR="00D70212" w:rsidRDefault="00D70212">
      <w:r>
        <w:separator/>
      </w:r>
    </w:p>
  </w:footnote>
  <w:footnote w:type="continuationSeparator" w:id="0">
    <w:p w14:paraId="573845A8" w14:textId="77777777" w:rsidR="00D70212" w:rsidRDefault="00D70212">
      <w:r>
        <w:continuationSeparator/>
      </w:r>
    </w:p>
  </w:footnote>
  <w:footnote w:type="continuationNotice" w:id="1">
    <w:p w14:paraId="1D71DE27" w14:textId="77777777" w:rsidR="00D70212" w:rsidRDefault="00D702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36DCB"/>
    <w:multiLevelType w:val="hybridMultilevel"/>
    <w:tmpl w:val="2DF81292"/>
    <w:lvl w:ilvl="0" w:tplc="0407000F">
      <w:start w:val="1"/>
      <w:numFmt w:val="decimal"/>
      <w:lvlText w:val="%1."/>
      <w:lvlJc w:val="left"/>
      <w:pPr>
        <w:ind w:left="1080" w:hanging="72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B253C"/>
    <w:multiLevelType w:val="hybridMultilevel"/>
    <w:tmpl w:val="3956FAD2"/>
    <w:lvl w:ilvl="0" w:tplc="D362182E"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05356"/>
    <w:multiLevelType w:val="hybridMultilevel"/>
    <w:tmpl w:val="AF4811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55D3"/>
    <w:multiLevelType w:val="hybridMultilevel"/>
    <w:tmpl w:val="B1629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14A36"/>
    <w:multiLevelType w:val="multilevel"/>
    <w:tmpl w:val="6434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7C0EFC"/>
    <w:multiLevelType w:val="multilevel"/>
    <w:tmpl w:val="22661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AE5255"/>
    <w:multiLevelType w:val="hybridMultilevel"/>
    <w:tmpl w:val="AD8E8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A444B"/>
    <w:multiLevelType w:val="multilevel"/>
    <w:tmpl w:val="7F985A84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47C1D"/>
    <w:multiLevelType w:val="hybridMultilevel"/>
    <w:tmpl w:val="65BA0B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E34B1C"/>
    <w:multiLevelType w:val="hybridMultilevel"/>
    <w:tmpl w:val="9EEEAD10"/>
    <w:lvl w:ilvl="0" w:tplc="E1C62D5E">
      <w:start w:val="1"/>
      <w:numFmt w:val="decimal"/>
      <w:lvlText w:val="%1)"/>
      <w:lvlJc w:val="left"/>
      <w:pPr>
        <w:ind w:left="1080" w:hanging="72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E9E57C4"/>
    <w:multiLevelType w:val="hybridMultilevel"/>
    <w:tmpl w:val="9094F082"/>
    <w:lvl w:ilvl="0" w:tplc="64184B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5699B"/>
    <w:multiLevelType w:val="hybridMultilevel"/>
    <w:tmpl w:val="CAEEA4C6"/>
    <w:lvl w:ilvl="0" w:tplc="E3967256">
      <w:start w:val="1"/>
      <w:numFmt w:val="lowerRoman"/>
      <w:lvlText w:val="%1)"/>
      <w:lvlJc w:val="left"/>
      <w:pPr>
        <w:ind w:left="1080" w:hanging="720"/>
      </w:pPr>
      <w:rPr>
        <w:rFonts w:hint="default"/>
        <w:i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64359"/>
    <w:multiLevelType w:val="multilevel"/>
    <w:tmpl w:val="5AB8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A664BE"/>
    <w:multiLevelType w:val="multilevel"/>
    <w:tmpl w:val="4B50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B9529E"/>
    <w:multiLevelType w:val="hybridMultilevel"/>
    <w:tmpl w:val="8EF25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D5417"/>
    <w:multiLevelType w:val="multilevel"/>
    <w:tmpl w:val="89BC6484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5" w15:restartNumberingAfterBreak="0">
    <w:nsid w:val="7A6F4B10"/>
    <w:multiLevelType w:val="multilevel"/>
    <w:tmpl w:val="FE9434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F5E015C"/>
    <w:multiLevelType w:val="hybridMultilevel"/>
    <w:tmpl w:val="2B0E07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69693486">
    <w:abstractNumId w:val="10"/>
  </w:num>
  <w:num w:numId="9" w16cid:durableId="1903909072">
    <w:abstractNumId w:val="17"/>
  </w:num>
  <w:num w:numId="10" w16cid:durableId="1312757078">
    <w:abstractNumId w:val="11"/>
  </w:num>
  <w:num w:numId="11" w16cid:durableId="2009288207">
    <w:abstractNumId w:val="22"/>
  </w:num>
  <w:num w:numId="12" w16cid:durableId="449014817">
    <w:abstractNumId w:val="6"/>
  </w:num>
  <w:num w:numId="13" w16cid:durableId="1801027060">
    <w:abstractNumId w:val="4"/>
  </w:num>
  <w:num w:numId="14" w16cid:durableId="1956785848">
    <w:abstractNumId w:val="21"/>
  </w:num>
  <w:num w:numId="15" w16cid:durableId="1754547689">
    <w:abstractNumId w:val="7"/>
  </w:num>
  <w:num w:numId="16" w16cid:durableId="1536385319">
    <w:abstractNumId w:val="19"/>
  </w:num>
  <w:num w:numId="17" w16cid:durableId="1556545849">
    <w:abstractNumId w:val="26"/>
  </w:num>
  <w:num w:numId="18" w16cid:durableId="952857920">
    <w:abstractNumId w:val="23"/>
  </w:num>
  <w:num w:numId="19" w16cid:durableId="34888096">
    <w:abstractNumId w:val="5"/>
  </w:num>
  <w:num w:numId="20" w16cid:durableId="831062422">
    <w:abstractNumId w:val="25"/>
  </w:num>
  <w:num w:numId="21" w16cid:durableId="831139985">
    <w:abstractNumId w:val="18"/>
  </w:num>
  <w:num w:numId="22" w16cid:durableId="1597396489">
    <w:abstractNumId w:val="2"/>
  </w:num>
  <w:num w:numId="23" w16cid:durableId="1576628230">
    <w:abstractNumId w:val="14"/>
  </w:num>
  <w:num w:numId="24" w16cid:durableId="1509708013">
    <w:abstractNumId w:val="3"/>
  </w:num>
  <w:num w:numId="25" w16cid:durableId="634289767">
    <w:abstractNumId w:val="20"/>
  </w:num>
  <w:num w:numId="26" w16cid:durableId="1331445299">
    <w:abstractNumId w:val="8"/>
  </w:num>
  <w:num w:numId="27" w16cid:durableId="1979719039">
    <w:abstractNumId w:val="9"/>
  </w:num>
  <w:num w:numId="28" w16cid:durableId="994384116">
    <w:abstractNumId w:val="24"/>
  </w:num>
  <w:num w:numId="29" w16cid:durableId="161356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63"/>
    <w:rsid w:val="000014BF"/>
    <w:rsid w:val="0000385C"/>
    <w:rsid w:val="00003FF5"/>
    <w:rsid w:val="00006C10"/>
    <w:rsid w:val="00010BFA"/>
    <w:rsid w:val="00012A9C"/>
    <w:rsid w:val="00016557"/>
    <w:rsid w:val="00023C40"/>
    <w:rsid w:val="0002507D"/>
    <w:rsid w:val="000274B0"/>
    <w:rsid w:val="00033397"/>
    <w:rsid w:val="00040095"/>
    <w:rsid w:val="0005452B"/>
    <w:rsid w:val="00055CAE"/>
    <w:rsid w:val="00057C81"/>
    <w:rsid w:val="00061032"/>
    <w:rsid w:val="00061521"/>
    <w:rsid w:val="00063B87"/>
    <w:rsid w:val="00063C23"/>
    <w:rsid w:val="00065268"/>
    <w:rsid w:val="000715EE"/>
    <w:rsid w:val="000724A2"/>
    <w:rsid w:val="00073C9C"/>
    <w:rsid w:val="000740AE"/>
    <w:rsid w:val="00074C1D"/>
    <w:rsid w:val="00076412"/>
    <w:rsid w:val="00080512"/>
    <w:rsid w:val="00083184"/>
    <w:rsid w:val="00083C65"/>
    <w:rsid w:val="000852D6"/>
    <w:rsid w:val="00086B3E"/>
    <w:rsid w:val="00090468"/>
    <w:rsid w:val="000911BF"/>
    <w:rsid w:val="000925F6"/>
    <w:rsid w:val="00093962"/>
    <w:rsid w:val="00094122"/>
    <w:rsid w:val="00094568"/>
    <w:rsid w:val="000946CF"/>
    <w:rsid w:val="000A32D3"/>
    <w:rsid w:val="000B03EA"/>
    <w:rsid w:val="000B714C"/>
    <w:rsid w:val="000B7BCF"/>
    <w:rsid w:val="000C4A66"/>
    <w:rsid w:val="000C522B"/>
    <w:rsid w:val="000C57D8"/>
    <w:rsid w:val="000C6C5C"/>
    <w:rsid w:val="000D2C9E"/>
    <w:rsid w:val="000D3A9D"/>
    <w:rsid w:val="000D58AB"/>
    <w:rsid w:val="000D7AF5"/>
    <w:rsid w:val="000E29C1"/>
    <w:rsid w:val="000E34CD"/>
    <w:rsid w:val="000E46AB"/>
    <w:rsid w:val="000E4F43"/>
    <w:rsid w:val="000F4976"/>
    <w:rsid w:val="000F4A71"/>
    <w:rsid w:val="001012AD"/>
    <w:rsid w:val="00103EEF"/>
    <w:rsid w:val="00111422"/>
    <w:rsid w:val="00111E74"/>
    <w:rsid w:val="00112F1A"/>
    <w:rsid w:val="00113351"/>
    <w:rsid w:val="00122390"/>
    <w:rsid w:val="001231EB"/>
    <w:rsid w:val="00124309"/>
    <w:rsid w:val="00125788"/>
    <w:rsid w:val="00132BE5"/>
    <w:rsid w:val="00134449"/>
    <w:rsid w:val="00136263"/>
    <w:rsid w:val="00141F1E"/>
    <w:rsid w:val="00141F82"/>
    <w:rsid w:val="00142DDB"/>
    <w:rsid w:val="00145075"/>
    <w:rsid w:val="00150527"/>
    <w:rsid w:val="00150CA7"/>
    <w:rsid w:val="00162220"/>
    <w:rsid w:val="001707E5"/>
    <w:rsid w:val="0017302D"/>
    <w:rsid w:val="001736EE"/>
    <w:rsid w:val="001741A0"/>
    <w:rsid w:val="00175FA0"/>
    <w:rsid w:val="00176512"/>
    <w:rsid w:val="0017673F"/>
    <w:rsid w:val="00177D61"/>
    <w:rsid w:val="0018542A"/>
    <w:rsid w:val="001876D2"/>
    <w:rsid w:val="00191FB4"/>
    <w:rsid w:val="00192225"/>
    <w:rsid w:val="00193D2F"/>
    <w:rsid w:val="001949E2"/>
    <w:rsid w:val="00194CD0"/>
    <w:rsid w:val="001A4352"/>
    <w:rsid w:val="001A6420"/>
    <w:rsid w:val="001B2874"/>
    <w:rsid w:val="001B49C9"/>
    <w:rsid w:val="001B6D77"/>
    <w:rsid w:val="001C23F4"/>
    <w:rsid w:val="001C409C"/>
    <w:rsid w:val="001C4F79"/>
    <w:rsid w:val="001C61D1"/>
    <w:rsid w:val="001D062E"/>
    <w:rsid w:val="001D2CA5"/>
    <w:rsid w:val="001E0463"/>
    <w:rsid w:val="001E32EA"/>
    <w:rsid w:val="001F0BCA"/>
    <w:rsid w:val="001F168B"/>
    <w:rsid w:val="001F6F14"/>
    <w:rsid w:val="001F7831"/>
    <w:rsid w:val="00202340"/>
    <w:rsid w:val="002025B0"/>
    <w:rsid w:val="00203912"/>
    <w:rsid w:val="00204045"/>
    <w:rsid w:val="00206AEF"/>
    <w:rsid w:val="00206E9D"/>
    <w:rsid w:val="0020712B"/>
    <w:rsid w:val="00211E1F"/>
    <w:rsid w:val="002120A8"/>
    <w:rsid w:val="00214E94"/>
    <w:rsid w:val="0021566F"/>
    <w:rsid w:val="00217467"/>
    <w:rsid w:val="00220635"/>
    <w:rsid w:val="0022606D"/>
    <w:rsid w:val="002300C3"/>
    <w:rsid w:val="00230DC2"/>
    <w:rsid w:val="00231728"/>
    <w:rsid w:val="0023283B"/>
    <w:rsid w:val="002411BE"/>
    <w:rsid w:val="002435BF"/>
    <w:rsid w:val="00244A05"/>
    <w:rsid w:val="00246CB6"/>
    <w:rsid w:val="002476EB"/>
    <w:rsid w:val="00250404"/>
    <w:rsid w:val="00256B74"/>
    <w:rsid w:val="00257FF7"/>
    <w:rsid w:val="0026095A"/>
    <w:rsid w:val="002610D8"/>
    <w:rsid w:val="00262007"/>
    <w:rsid w:val="00262D3E"/>
    <w:rsid w:val="00264232"/>
    <w:rsid w:val="00266D8C"/>
    <w:rsid w:val="00267D8F"/>
    <w:rsid w:val="002701A2"/>
    <w:rsid w:val="002743C7"/>
    <w:rsid w:val="002747EC"/>
    <w:rsid w:val="0027526C"/>
    <w:rsid w:val="0028148C"/>
    <w:rsid w:val="00283234"/>
    <w:rsid w:val="002855BF"/>
    <w:rsid w:val="00290723"/>
    <w:rsid w:val="00292834"/>
    <w:rsid w:val="00293574"/>
    <w:rsid w:val="002A06EB"/>
    <w:rsid w:val="002B23F2"/>
    <w:rsid w:val="002B2988"/>
    <w:rsid w:val="002B5E57"/>
    <w:rsid w:val="002C626A"/>
    <w:rsid w:val="002E3A36"/>
    <w:rsid w:val="002E6800"/>
    <w:rsid w:val="002F0D22"/>
    <w:rsid w:val="002F2A9E"/>
    <w:rsid w:val="002F4DD3"/>
    <w:rsid w:val="00303C39"/>
    <w:rsid w:val="003113A8"/>
    <w:rsid w:val="00311B17"/>
    <w:rsid w:val="003172DC"/>
    <w:rsid w:val="00321732"/>
    <w:rsid w:val="003252AD"/>
    <w:rsid w:val="00325AE3"/>
    <w:rsid w:val="00326069"/>
    <w:rsid w:val="0034515C"/>
    <w:rsid w:val="00345840"/>
    <w:rsid w:val="00346199"/>
    <w:rsid w:val="00351123"/>
    <w:rsid w:val="0035462D"/>
    <w:rsid w:val="0035702B"/>
    <w:rsid w:val="0035735E"/>
    <w:rsid w:val="0036412C"/>
    <w:rsid w:val="0036459E"/>
    <w:rsid w:val="00364B41"/>
    <w:rsid w:val="00371E1E"/>
    <w:rsid w:val="00380EA5"/>
    <w:rsid w:val="003817FA"/>
    <w:rsid w:val="00383096"/>
    <w:rsid w:val="00392297"/>
    <w:rsid w:val="0039346C"/>
    <w:rsid w:val="003A00B2"/>
    <w:rsid w:val="003A3CC8"/>
    <w:rsid w:val="003A41EF"/>
    <w:rsid w:val="003A6465"/>
    <w:rsid w:val="003A7C03"/>
    <w:rsid w:val="003A7F1B"/>
    <w:rsid w:val="003B40AD"/>
    <w:rsid w:val="003C4E37"/>
    <w:rsid w:val="003C5370"/>
    <w:rsid w:val="003D036C"/>
    <w:rsid w:val="003D0FD0"/>
    <w:rsid w:val="003D57D3"/>
    <w:rsid w:val="003E12F6"/>
    <w:rsid w:val="003E16BE"/>
    <w:rsid w:val="003E1BFD"/>
    <w:rsid w:val="003E1CEA"/>
    <w:rsid w:val="003E558E"/>
    <w:rsid w:val="003E71AE"/>
    <w:rsid w:val="003F1455"/>
    <w:rsid w:val="003F4E28"/>
    <w:rsid w:val="003F5F12"/>
    <w:rsid w:val="004006E8"/>
    <w:rsid w:val="00401855"/>
    <w:rsid w:val="00404166"/>
    <w:rsid w:val="00421E5C"/>
    <w:rsid w:val="004242A7"/>
    <w:rsid w:val="00431999"/>
    <w:rsid w:val="004346CB"/>
    <w:rsid w:val="00437956"/>
    <w:rsid w:val="004407EA"/>
    <w:rsid w:val="00443FFD"/>
    <w:rsid w:val="00446C3A"/>
    <w:rsid w:val="004504A4"/>
    <w:rsid w:val="00454DA1"/>
    <w:rsid w:val="004556D3"/>
    <w:rsid w:val="0045716A"/>
    <w:rsid w:val="00463144"/>
    <w:rsid w:val="00464FDF"/>
    <w:rsid w:val="00465587"/>
    <w:rsid w:val="00474341"/>
    <w:rsid w:val="00476897"/>
    <w:rsid w:val="00477455"/>
    <w:rsid w:val="00482788"/>
    <w:rsid w:val="004849AB"/>
    <w:rsid w:val="00484EF3"/>
    <w:rsid w:val="0048743C"/>
    <w:rsid w:val="00492A9B"/>
    <w:rsid w:val="004935FC"/>
    <w:rsid w:val="00494815"/>
    <w:rsid w:val="004A03DC"/>
    <w:rsid w:val="004A1F7B"/>
    <w:rsid w:val="004A72B4"/>
    <w:rsid w:val="004B0F34"/>
    <w:rsid w:val="004B6579"/>
    <w:rsid w:val="004C283C"/>
    <w:rsid w:val="004C3F50"/>
    <w:rsid w:val="004C44D2"/>
    <w:rsid w:val="004C6F4D"/>
    <w:rsid w:val="004D24B5"/>
    <w:rsid w:val="004D3578"/>
    <w:rsid w:val="004D380D"/>
    <w:rsid w:val="004D3FBD"/>
    <w:rsid w:val="004D4221"/>
    <w:rsid w:val="004D47BE"/>
    <w:rsid w:val="004D550C"/>
    <w:rsid w:val="004E08EC"/>
    <w:rsid w:val="004E213A"/>
    <w:rsid w:val="004E5C43"/>
    <w:rsid w:val="004E7553"/>
    <w:rsid w:val="004E7DE3"/>
    <w:rsid w:val="004F4540"/>
    <w:rsid w:val="004F73A7"/>
    <w:rsid w:val="004F79BA"/>
    <w:rsid w:val="005006B1"/>
    <w:rsid w:val="00503171"/>
    <w:rsid w:val="005048E2"/>
    <w:rsid w:val="00505F23"/>
    <w:rsid w:val="00506C28"/>
    <w:rsid w:val="0050763B"/>
    <w:rsid w:val="00510A41"/>
    <w:rsid w:val="00511464"/>
    <w:rsid w:val="00513CF7"/>
    <w:rsid w:val="00514961"/>
    <w:rsid w:val="00514CC7"/>
    <w:rsid w:val="00516023"/>
    <w:rsid w:val="005218BB"/>
    <w:rsid w:val="00524D97"/>
    <w:rsid w:val="00525A51"/>
    <w:rsid w:val="00530A8C"/>
    <w:rsid w:val="0053116D"/>
    <w:rsid w:val="00532E45"/>
    <w:rsid w:val="005335B2"/>
    <w:rsid w:val="00534419"/>
    <w:rsid w:val="00534DA0"/>
    <w:rsid w:val="0053501A"/>
    <w:rsid w:val="00537809"/>
    <w:rsid w:val="00542FD7"/>
    <w:rsid w:val="00543E6C"/>
    <w:rsid w:val="00544C68"/>
    <w:rsid w:val="00547518"/>
    <w:rsid w:val="00555276"/>
    <w:rsid w:val="00555948"/>
    <w:rsid w:val="00556AB9"/>
    <w:rsid w:val="00565087"/>
    <w:rsid w:val="0056573F"/>
    <w:rsid w:val="00567884"/>
    <w:rsid w:val="00571279"/>
    <w:rsid w:val="005754BE"/>
    <w:rsid w:val="00576F0A"/>
    <w:rsid w:val="00581AD5"/>
    <w:rsid w:val="00582FF8"/>
    <w:rsid w:val="0058551D"/>
    <w:rsid w:val="00586175"/>
    <w:rsid w:val="00591521"/>
    <w:rsid w:val="005969A4"/>
    <w:rsid w:val="005A02CD"/>
    <w:rsid w:val="005A13AB"/>
    <w:rsid w:val="005A406F"/>
    <w:rsid w:val="005A49C6"/>
    <w:rsid w:val="005A53D7"/>
    <w:rsid w:val="005B1CFC"/>
    <w:rsid w:val="005B1E97"/>
    <w:rsid w:val="005B3055"/>
    <w:rsid w:val="005C2ACB"/>
    <w:rsid w:val="005C65C2"/>
    <w:rsid w:val="005C766E"/>
    <w:rsid w:val="005C7CD5"/>
    <w:rsid w:val="005D00D9"/>
    <w:rsid w:val="005D64BB"/>
    <w:rsid w:val="005E081A"/>
    <w:rsid w:val="005E65B0"/>
    <w:rsid w:val="005F2684"/>
    <w:rsid w:val="005F2CAB"/>
    <w:rsid w:val="005F47ED"/>
    <w:rsid w:val="005F5413"/>
    <w:rsid w:val="005F6FB3"/>
    <w:rsid w:val="00601BC7"/>
    <w:rsid w:val="00610366"/>
    <w:rsid w:val="00611566"/>
    <w:rsid w:val="00612922"/>
    <w:rsid w:val="00614F63"/>
    <w:rsid w:val="00617998"/>
    <w:rsid w:val="00620978"/>
    <w:rsid w:val="00620A12"/>
    <w:rsid w:val="006239A8"/>
    <w:rsid w:val="00630EE5"/>
    <w:rsid w:val="00631B96"/>
    <w:rsid w:val="00631CFA"/>
    <w:rsid w:val="0063326E"/>
    <w:rsid w:val="006337D6"/>
    <w:rsid w:val="0063652F"/>
    <w:rsid w:val="00641EF1"/>
    <w:rsid w:val="00642626"/>
    <w:rsid w:val="00645363"/>
    <w:rsid w:val="00646D99"/>
    <w:rsid w:val="006503EC"/>
    <w:rsid w:val="00650FDE"/>
    <w:rsid w:val="0065468E"/>
    <w:rsid w:val="006550E4"/>
    <w:rsid w:val="00655C05"/>
    <w:rsid w:val="00656910"/>
    <w:rsid w:val="006574C0"/>
    <w:rsid w:val="00673D12"/>
    <w:rsid w:val="00676575"/>
    <w:rsid w:val="006801E2"/>
    <w:rsid w:val="00690925"/>
    <w:rsid w:val="00692989"/>
    <w:rsid w:val="00696821"/>
    <w:rsid w:val="00697557"/>
    <w:rsid w:val="00697CDC"/>
    <w:rsid w:val="006A2CAE"/>
    <w:rsid w:val="006A38AE"/>
    <w:rsid w:val="006A4F42"/>
    <w:rsid w:val="006B1D1D"/>
    <w:rsid w:val="006B3170"/>
    <w:rsid w:val="006B74A2"/>
    <w:rsid w:val="006B763F"/>
    <w:rsid w:val="006C2622"/>
    <w:rsid w:val="006C2C30"/>
    <w:rsid w:val="006C441E"/>
    <w:rsid w:val="006C66D8"/>
    <w:rsid w:val="006D1E24"/>
    <w:rsid w:val="006D35DE"/>
    <w:rsid w:val="006D3A84"/>
    <w:rsid w:val="006D7562"/>
    <w:rsid w:val="006E1057"/>
    <w:rsid w:val="006E1417"/>
    <w:rsid w:val="006E2CB3"/>
    <w:rsid w:val="006F0CAB"/>
    <w:rsid w:val="006F35EA"/>
    <w:rsid w:val="006F363E"/>
    <w:rsid w:val="006F3DA5"/>
    <w:rsid w:val="006F6A2C"/>
    <w:rsid w:val="006F6C2C"/>
    <w:rsid w:val="00703733"/>
    <w:rsid w:val="0070675B"/>
    <w:rsid w:val="007069DC"/>
    <w:rsid w:val="00710201"/>
    <w:rsid w:val="00711B20"/>
    <w:rsid w:val="00716237"/>
    <w:rsid w:val="007177EA"/>
    <w:rsid w:val="0072073A"/>
    <w:rsid w:val="0072116A"/>
    <w:rsid w:val="00723FC3"/>
    <w:rsid w:val="007306DA"/>
    <w:rsid w:val="007342B5"/>
    <w:rsid w:val="00734A5B"/>
    <w:rsid w:val="00734EBB"/>
    <w:rsid w:val="00735459"/>
    <w:rsid w:val="007364E8"/>
    <w:rsid w:val="00744766"/>
    <w:rsid w:val="00744E76"/>
    <w:rsid w:val="00745749"/>
    <w:rsid w:val="00746009"/>
    <w:rsid w:val="007543A1"/>
    <w:rsid w:val="00755210"/>
    <w:rsid w:val="00755594"/>
    <w:rsid w:val="00755CFD"/>
    <w:rsid w:val="00757D40"/>
    <w:rsid w:val="007662B5"/>
    <w:rsid w:val="007717E1"/>
    <w:rsid w:val="00774871"/>
    <w:rsid w:val="00780461"/>
    <w:rsid w:val="00781F0F"/>
    <w:rsid w:val="0078670F"/>
    <w:rsid w:val="0078727C"/>
    <w:rsid w:val="0079049D"/>
    <w:rsid w:val="00793DC5"/>
    <w:rsid w:val="00796823"/>
    <w:rsid w:val="007A2E55"/>
    <w:rsid w:val="007B18D8"/>
    <w:rsid w:val="007B56B6"/>
    <w:rsid w:val="007B5AE0"/>
    <w:rsid w:val="007C095F"/>
    <w:rsid w:val="007C2DD0"/>
    <w:rsid w:val="007C3A1F"/>
    <w:rsid w:val="007D3317"/>
    <w:rsid w:val="007D392A"/>
    <w:rsid w:val="007D605E"/>
    <w:rsid w:val="007D65DE"/>
    <w:rsid w:val="007D7459"/>
    <w:rsid w:val="007E290D"/>
    <w:rsid w:val="007E5BCE"/>
    <w:rsid w:val="007E6552"/>
    <w:rsid w:val="007E6AA4"/>
    <w:rsid w:val="007F0693"/>
    <w:rsid w:val="007F0778"/>
    <w:rsid w:val="007F0D97"/>
    <w:rsid w:val="007F1DA5"/>
    <w:rsid w:val="007F2E08"/>
    <w:rsid w:val="00800CBC"/>
    <w:rsid w:val="008024FA"/>
    <w:rsid w:val="008028A4"/>
    <w:rsid w:val="008104AE"/>
    <w:rsid w:val="00813245"/>
    <w:rsid w:val="0081700C"/>
    <w:rsid w:val="00820CC3"/>
    <w:rsid w:val="00826B38"/>
    <w:rsid w:val="00830C2C"/>
    <w:rsid w:val="00830E8B"/>
    <w:rsid w:val="00840DE0"/>
    <w:rsid w:val="00847CD0"/>
    <w:rsid w:val="00852A22"/>
    <w:rsid w:val="0085372D"/>
    <w:rsid w:val="008607A8"/>
    <w:rsid w:val="00860A85"/>
    <w:rsid w:val="00861911"/>
    <w:rsid w:val="0086354A"/>
    <w:rsid w:val="00872D6C"/>
    <w:rsid w:val="008768CA"/>
    <w:rsid w:val="00877EF9"/>
    <w:rsid w:val="00880559"/>
    <w:rsid w:val="00881F62"/>
    <w:rsid w:val="008913FF"/>
    <w:rsid w:val="00895F83"/>
    <w:rsid w:val="00896EA6"/>
    <w:rsid w:val="008A0C52"/>
    <w:rsid w:val="008A4190"/>
    <w:rsid w:val="008A62E8"/>
    <w:rsid w:val="008A6615"/>
    <w:rsid w:val="008A662C"/>
    <w:rsid w:val="008B5306"/>
    <w:rsid w:val="008B54E8"/>
    <w:rsid w:val="008B765A"/>
    <w:rsid w:val="008C0318"/>
    <w:rsid w:val="008C2E2A"/>
    <w:rsid w:val="008C3057"/>
    <w:rsid w:val="008C34B6"/>
    <w:rsid w:val="008C3E92"/>
    <w:rsid w:val="008D2E4D"/>
    <w:rsid w:val="008E27F2"/>
    <w:rsid w:val="008E6B97"/>
    <w:rsid w:val="008F396F"/>
    <w:rsid w:val="008F3DCD"/>
    <w:rsid w:val="008F4D5A"/>
    <w:rsid w:val="008F50D7"/>
    <w:rsid w:val="008F6A9D"/>
    <w:rsid w:val="008F7063"/>
    <w:rsid w:val="008F71FD"/>
    <w:rsid w:val="0090141A"/>
    <w:rsid w:val="0090271F"/>
    <w:rsid w:val="00902DB9"/>
    <w:rsid w:val="0090466A"/>
    <w:rsid w:val="00904821"/>
    <w:rsid w:val="00905E5A"/>
    <w:rsid w:val="00910065"/>
    <w:rsid w:val="00923655"/>
    <w:rsid w:val="009248C6"/>
    <w:rsid w:val="00924BDC"/>
    <w:rsid w:val="00926474"/>
    <w:rsid w:val="00927845"/>
    <w:rsid w:val="00932773"/>
    <w:rsid w:val="00932954"/>
    <w:rsid w:val="00932A78"/>
    <w:rsid w:val="009339CB"/>
    <w:rsid w:val="00936071"/>
    <w:rsid w:val="009376CD"/>
    <w:rsid w:val="00940212"/>
    <w:rsid w:val="00942EC2"/>
    <w:rsid w:val="00943738"/>
    <w:rsid w:val="00947EA3"/>
    <w:rsid w:val="00956B08"/>
    <w:rsid w:val="009611CD"/>
    <w:rsid w:val="009616D8"/>
    <w:rsid w:val="00961B32"/>
    <w:rsid w:val="00962509"/>
    <w:rsid w:val="009629F7"/>
    <w:rsid w:val="00964327"/>
    <w:rsid w:val="00964C38"/>
    <w:rsid w:val="00966976"/>
    <w:rsid w:val="00970DB3"/>
    <w:rsid w:val="00974BB0"/>
    <w:rsid w:val="0097571F"/>
    <w:rsid w:val="00975BCD"/>
    <w:rsid w:val="009818A2"/>
    <w:rsid w:val="009919C8"/>
    <w:rsid w:val="009928A9"/>
    <w:rsid w:val="00993BF7"/>
    <w:rsid w:val="00995A8E"/>
    <w:rsid w:val="0099685D"/>
    <w:rsid w:val="00997F77"/>
    <w:rsid w:val="009A0AF3"/>
    <w:rsid w:val="009A0D1B"/>
    <w:rsid w:val="009A3F4D"/>
    <w:rsid w:val="009B07CD"/>
    <w:rsid w:val="009B214C"/>
    <w:rsid w:val="009B48DE"/>
    <w:rsid w:val="009C19E9"/>
    <w:rsid w:val="009C1DB6"/>
    <w:rsid w:val="009D1AAB"/>
    <w:rsid w:val="009D74A6"/>
    <w:rsid w:val="009E0473"/>
    <w:rsid w:val="009E0E87"/>
    <w:rsid w:val="009E1E0E"/>
    <w:rsid w:val="009E50F1"/>
    <w:rsid w:val="009E54F6"/>
    <w:rsid w:val="009E6EEA"/>
    <w:rsid w:val="009F0CE5"/>
    <w:rsid w:val="009F1DF9"/>
    <w:rsid w:val="009F23D7"/>
    <w:rsid w:val="00A031B7"/>
    <w:rsid w:val="00A04CFF"/>
    <w:rsid w:val="00A04F77"/>
    <w:rsid w:val="00A04F8C"/>
    <w:rsid w:val="00A07C7F"/>
    <w:rsid w:val="00A10F02"/>
    <w:rsid w:val="00A11B35"/>
    <w:rsid w:val="00A13A73"/>
    <w:rsid w:val="00A16035"/>
    <w:rsid w:val="00A17176"/>
    <w:rsid w:val="00A204CA"/>
    <w:rsid w:val="00A209D6"/>
    <w:rsid w:val="00A22738"/>
    <w:rsid w:val="00A246D7"/>
    <w:rsid w:val="00A24E53"/>
    <w:rsid w:val="00A25659"/>
    <w:rsid w:val="00A27C2E"/>
    <w:rsid w:val="00A36B56"/>
    <w:rsid w:val="00A36F5F"/>
    <w:rsid w:val="00A40E45"/>
    <w:rsid w:val="00A430EC"/>
    <w:rsid w:val="00A47084"/>
    <w:rsid w:val="00A51A7A"/>
    <w:rsid w:val="00A53724"/>
    <w:rsid w:val="00A54B2B"/>
    <w:rsid w:val="00A553DF"/>
    <w:rsid w:val="00A60D90"/>
    <w:rsid w:val="00A703B6"/>
    <w:rsid w:val="00A765CD"/>
    <w:rsid w:val="00A82346"/>
    <w:rsid w:val="00A8493A"/>
    <w:rsid w:val="00A85EBC"/>
    <w:rsid w:val="00A87FF6"/>
    <w:rsid w:val="00A949A9"/>
    <w:rsid w:val="00A95178"/>
    <w:rsid w:val="00A9671C"/>
    <w:rsid w:val="00A96A08"/>
    <w:rsid w:val="00AA1553"/>
    <w:rsid w:val="00AB4ACC"/>
    <w:rsid w:val="00AB543E"/>
    <w:rsid w:val="00AC3C9B"/>
    <w:rsid w:val="00AC6DDF"/>
    <w:rsid w:val="00AD08E6"/>
    <w:rsid w:val="00AD215D"/>
    <w:rsid w:val="00AD2161"/>
    <w:rsid w:val="00AD7E7C"/>
    <w:rsid w:val="00AE4532"/>
    <w:rsid w:val="00AE6D08"/>
    <w:rsid w:val="00AF0077"/>
    <w:rsid w:val="00AF0CFD"/>
    <w:rsid w:val="00AF5B44"/>
    <w:rsid w:val="00AF61F2"/>
    <w:rsid w:val="00AF68C5"/>
    <w:rsid w:val="00B0144D"/>
    <w:rsid w:val="00B05380"/>
    <w:rsid w:val="00B05482"/>
    <w:rsid w:val="00B05962"/>
    <w:rsid w:val="00B06C4F"/>
    <w:rsid w:val="00B15449"/>
    <w:rsid w:val="00B1698D"/>
    <w:rsid w:val="00B16C2F"/>
    <w:rsid w:val="00B2043B"/>
    <w:rsid w:val="00B2566B"/>
    <w:rsid w:val="00B268CE"/>
    <w:rsid w:val="00B27303"/>
    <w:rsid w:val="00B306E8"/>
    <w:rsid w:val="00B32111"/>
    <w:rsid w:val="00B34041"/>
    <w:rsid w:val="00B3721A"/>
    <w:rsid w:val="00B409D9"/>
    <w:rsid w:val="00B43BD3"/>
    <w:rsid w:val="00B460B3"/>
    <w:rsid w:val="00B47FD1"/>
    <w:rsid w:val="00B51040"/>
    <w:rsid w:val="00B516BB"/>
    <w:rsid w:val="00B51DBA"/>
    <w:rsid w:val="00B570CF"/>
    <w:rsid w:val="00B6102A"/>
    <w:rsid w:val="00B61287"/>
    <w:rsid w:val="00B639DD"/>
    <w:rsid w:val="00B669E9"/>
    <w:rsid w:val="00B73F5D"/>
    <w:rsid w:val="00B742D8"/>
    <w:rsid w:val="00B7538C"/>
    <w:rsid w:val="00B82BED"/>
    <w:rsid w:val="00B84DB2"/>
    <w:rsid w:val="00B860F2"/>
    <w:rsid w:val="00B93C97"/>
    <w:rsid w:val="00B956DF"/>
    <w:rsid w:val="00B9604B"/>
    <w:rsid w:val="00BA03BD"/>
    <w:rsid w:val="00BA31D1"/>
    <w:rsid w:val="00BC3555"/>
    <w:rsid w:val="00BC5D23"/>
    <w:rsid w:val="00BD3234"/>
    <w:rsid w:val="00BD4157"/>
    <w:rsid w:val="00BD466D"/>
    <w:rsid w:val="00BE4626"/>
    <w:rsid w:val="00BE5256"/>
    <w:rsid w:val="00BE7FD9"/>
    <w:rsid w:val="00BF24C7"/>
    <w:rsid w:val="00BF3A0E"/>
    <w:rsid w:val="00C07D79"/>
    <w:rsid w:val="00C1278E"/>
    <w:rsid w:val="00C12B51"/>
    <w:rsid w:val="00C15D8E"/>
    <w:rsid w:val="00C17A03"/>
    <w:rsid w:val="00C24650"/>
    <w:rsid w:val="00C25465"/>
    <w:rsid w:val="00C31806"/>
    <w:rsid w:val="00C31BA4"/>
    <w:rsid w:val="00C32A43"/>
    <w:rsid w:val="00C33079"/>
    <w:rsid w:val="00C36D88"/>
    <w:rsid w:val="00C440FE"/>
    <w:rsid w:val="00C51206"/>
    <w:rsid w:val="00C54D30"/>
    <w:rsid w:val="00C55A12"/>
    <w:rsid w:val="00C62F25"/>
    <w:rsid w:val="00C6553E"/>
    <w:rsid w:val="00C65ECA"/>
    <w:rsid w:val="00C76A9B"/>
    <w:rsid w:val="00C76C15"/>
    <w:rsid w:val="00C82FFA"/>
    <w:rsid w:val="00C83A13"/>
    <w:rsid w:val="00C86F10"/>
    <w:rsid w:val="00C9068C"/>
    <w:rsid w:val="00C9136F"/>
    <w:rsid w:val="00C92967"/>
    <w:rsid w:val="00C958F2"/>
    <w:rsid w:val="00CA1DFD"/>
    <w:rsid w:val="00CA3D0C"/>
    <w:rsid w:val="00CA654B"/>
    <w:rsid w:val="00CB238B"/>
    <w:rsid w:val="00CB2F32"/>
    <w:rsid w:val="00CB3AD9"/>
    <w:rsid w:val="00CB5AE0"/>
    <w:rsid w:val="00CB72B8"/>
    <w:rsid w:val="00CD0BA8"/>
    <w:rsid w:val="00CD4C7B"/>
    <w:rsid w:val="00CD58FE"/>
    <w:rsid w:val="00CD7513"/>
    <w:rsid w:val="00CE4400"/>
    <w:rsid w:val="00CE56DB"/>
    <w:rsid w:val="00CE6DEC"/>
    <w:rsid w:val="00CF044D"/>
    <w:rsid w:val="00CF2BDC"/>
    <w:rsid w:val="00CF32BC"/>
    <w:rsid w:val="00CF66BB"/>
    <w:rsid w:val="00CF78A0"/>
    <w:rsid w:val="00D10B21"/>
    <w:rsid w:val="00D23ED9"/>
    <w:rsid w:val="00D240EC"/>
    <w:rsid w:val="00D251FF"/>
    <w:rsid w:val="00D3043F"/>
    <w:rsid w:val="00D30CC0"/>
    <w:rsid w:val="00D31381"/>
    <w:rsid w:val="00D33BE3"/>
    <w:rsid w:val="00D33FA5"/>
    <w:rsid w:val="00D3518E"/>
    <w:rsid w:val="00D3792D"/>
    <w:rsid w:val="00D42F58"/>
    <w:rsid w:val="00D4555B"/>
    <w:rsid w:val="00D46F97"/>
    <w:rsid w:val="00D54820"/>
    <w:rsid w:val="00D55E47"/>
    <w:rsid w:val="00D62E19"/>
    <w:rsid w:val="00D67CD1"/>
    <w:rsid w:val="00D70212"/>
    <w:rsid w:val="00D738D6"/>
    <w:rsid w:val="00D74EF6"/>
    <w:rsid w:val="00D80725"/>
    <w:rsid w:val="00D80795"/>
    <w:rsid w:val="00D811E9"/>
    <w:rsid w:val="00D813F4"/>
    <w:rsid w:val="00D854BE"/>
    <w:rsid w:val="00D86418"/>
    <w:rsid w:val="00D87E00"/>
    <w:rsid w:val="00D9134D"/>
    <w:rsid w:val="00D91FC0"/>
    <w:rsid w:val="00D96D11"/>
    <w:rsid w:val="00DA0837"/>
    <w:rsid w:val="00DA127F"/>
    <w:rsid w:val="00DA2AC4"/>
    <w:rsid w:val="00DA3664"/>
    <w:rsid w:val="00DA61A6"/>
    <w:rsid w:val="00DA7A03"/>
    <w:rsid w:val="00DB0DB8"/>
    <w:rsid w:val="00DB1818"/>
    <w:rsid w:val="00DB608E"/>
    <w:rsid w:val="00DC169C"/>
    <w:rsid w:val="00DC25C9"/>
    <w:rsid w:val="00DC309B"/>
    <w:rsid w:val="00DC4DA2"/>
    <w:rsid w:val="00DC5261"/>
    <w:rsid w:val="00DC5D44"/>
    <w:rsid w:val="00DD2C90"/>
    <w:rsid w:val="00DE05E1"/>
    <w:rsid w:val="00DE25D2"/>
    <w:rsid w:val="00DF1DE3"/>
    <w:rsid w:val="00DF3DBC"/>
    <w:rsid w:val="00DF4F6A"/>
    <w:rsid w:val="00DF71D0"/>
    <w:rsid w:val="00DF7C20"/>
    <w:rsid w:val="00E013D2"/>
    <w:rsid w:val="00E038FB"/>
    <w:rsid w:val="00E042CD"/>
    <w:rsid w:val="00E12C0E"/>
    <w:rsid w:val="00E133D3"/>
    <w:rsid w:val="00E2286B"/>
    <w:rsid w:val="00E23F5F"/>
    <w:rsid w:val="00E26EF5"/>
    <w:rsid w:val="00E33E3C"/>
    <w:rsid w:val="00E349C9"/>
    <w:rsid w:val="00E3627B"/>
    <w:rsid w:val="00E4327A"/>
    <w:rsid w:val="00E4397B"/>
    <w:rsid w:val="00E463D7"/>
    <w:rsid w:val="00E46C08"/>
    <w:rsid w:val="00E471CF"/>
    <w:rsid w:val="00E524A8"/>
    <w:rsid w:val="00E578B3"/>
    <w:rsid w:val="00E60533"/>
    <w:rsid w:val="00E61838"/>
    <w:rsid w:val="00E62835"/>
    <w:rsid w:val="00E63FBF"/>
    <w:rsid w:val="00E6480E"/>
    <w:rsid w:val="00E77645"/>
    <w:rsid w:val="00E83697"/>
    <w:rsid w:val="00E859B6"/>
    <w:rsid w:val="00E93F96"/>
    <w:rsid w:val="00EA3C16"/>
    <w:rsid w:val="00EA66C9"/>
    <w:rsid w:val="00EB0E26"/>
    <w:rsid w:val="00EB2C35"/>
    <w:rsid w:val="00EB5D32"/>
    <w:rsid w:val="00EC0EB2"/>
    <w:rsid w:val="00EC2F2A"/>
    <w:rsid w:val="00EC4A25"/>
    <w:rsid w:val="00EC5256"/>
    <w:rsid w:val="00EE0DB7"/>
    <w:rsid w:val="00EF612C"/>
    <w:rsid w:val="00EF7DAB"/>
    <w:rsid w:val="00F00BF2"/>
    <w:rsid w:val="00F025A2"/>
    <w:rsid w:val="00F036E9"/>
    <w:rsid w:val="00F05C80"/>
    <w:rsid w:val="00F06F8A"/>
    <w:rsid w:val="00F07388"/>
    <w:rsid w:val="00F10CD4"/>
    <w:rsid w:val="00F15C8A"/>
    <w:rsid w:val="00F166CE"/>
    <w:rsid w:val="00F2026E"/>
    <w:rsid w:val="00F2210A"/>
    <w:rsid w:val="00F27056"/>
    <w:rsid w:val="00F31372"/>
    <w:rsid w:val="00F3267C"/>
    <w:rsid w:val="00F34001"/>
    <w:rsid w:val="00F36F5B"/>
    <w:rsid w:val="00F37743"/>
    <w:rsid w:val="00F37940"/>
    <w:rsid w:val="00F42493"/>
    <w:rsid w:val="00F460E9"/>
    <w:rsid w:val="00F540CC"/>
    <w:rsid w:val="00F54A3D"/>
    <w:rsid w:val="00F54CB0"/>
    <w:rsid w:val="00F579CD"/>
    <w:rsid w:val="00F653B8"/>
    <w:rsid w:val="00F67B72"/>
    <w:rsid w:val="00F71B89"/>
    <w:rsid w:val="00F7353C"/>
    <w:rsid w:val="00F75679"/>
    <w:rsid w:val="00F7574A"/>
    <w:rsid w:val="00F76F8F"/>
    <w:rsid w:val="00F80AB3"/>
    <w:rsid w:val="00F82548"/>
    <w:rsid w:val="00F8367C"/>
    <w:rsid w:val="00F847F9"/>
    <w:rsid w:val="00F87055"/>
    <w:rsid w:val="00F87257"/>
    <w:rsid w:val="00F927CF"/>
    <w:rsid w:val="00F92BA4"/>
    <w:rsid w:val="00F93393"/>
    <w:rsid w:val="00F941DF"/>
    <w:rsid w:val="00FA1266"/>
    <w:rsid w:val="00FB2DFF"/>
    <w:rsid w:val="00FB36FA"/>
    <w:rsid w:val="00FC1192"/>
    <w:rsid w:val="00FC2070"/>
    <w:rsid w:val="00FC2754"/>
    <w:rsid w:val="00FC6985"/>
    <w:rsid w:val="00FC6B8E"/>
    <w:rsid w:val="00FD7FDF"/>
    <w:rsid w:val="00FE106D"/>
    <w:rsid w:val="00FE251B"/>
    <w:rsid w:val="00FE3C8B"/>
    <w:rsid w:val="00FF077E"/>
    <w:rsid w:val="00FF7CB9"/>
    <w:rsid w:val="07803F74"/>
    <w:rsid w:val="08376D39"/>
    <w:rsid w:val="0ACA3175"/>
    <w:rsid w:val="0C90CC81"/>
    <w:rsid w:val="0C987EF3"/>
    <w:rsid w:val="0DD7E0FD"/>
    <w:rsid w:val="121BEB0A"/>
    <w:rsid w:val="134B7303"/>
    <w:rsid w:val="13FCB910"/>
    <w:rsid w:val="17659AE6"/>
    <w:rsid w:val="303666E2"/>
    <w:rsid w:val="31996859"/>
    <w:rsid w:val="3B72C132"/>
    <w:rsid w:val="3FC3D7EE"/>
    <w:rsid w:val="4277BB33"/>
    <w:rsid w:val="4379AE32"/>
    <w:rsid w:val="45D116F8"/>
    <w:rsid w:val="4B197754"/>
    <w:rsid w:val="4CE710CA"/>
    <w:rsid w:val="4D7B635A"/>
    <w:rsid w:val="4ECA7482"/>
    <w:rsid w:val="5118DDB8"/>
    <w:rsid w:val="5C12D7F7"/>
    <w:rsid w:val="685BD255"/>
    <w:rsid w:val="68B7D838"/>
    <w:rsid w:val="6AFFDEC2"/>
    <w:rsid w:val="6CB9CF39"/>
    <w:rsid w:val="6F69344F"/>
    <w:rsid w:val="782BDFE1"/>
    <w:rsid w:val="79F2C7D4"/>
    <w:rsid w:val="7F7633EB"/>
    <w:rsid w:val="7FEED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F320A90-6458-4289-A813-7EA19EB5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Bullets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800CBC"/>
    <w:pPr>
      <w:numPr>
        <w:numId w:val="8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styleId="CommentReference">
    <w:name w:val="annotation reference"/>
    <w:basedOn w:val="DefaultParagraphFont"/>
    <w:qFormat/>
    <w:rsid w:val="00CB5A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B5AE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5A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5A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5AE0"/>
    <w:rPr>
      <w:b/>
      <w:bCs/>
      <w:lang w:eastAsia="en-US"/>
    </w:rPr>
  </w:style>
  <w:style w:type="table" w:styleId="TableGrid">
    <w:name w:val="Table Grid"/>
    <w:basedOn w:val="TableNormal"/>
    <w:rsid w:val="002928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92834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normaltextrun">
    <w:name w:val="normaltextrun"/>
    <w:basedOn w:val="DefaultParagraphFont"/>
    <w:rsid w:val="00292834"/>
  </w:style>
  <w:style w:type="character" w:customStyle="1" w:styleId="eop">
    <w:name w:val="eop"/>
    <w:basedOn w:val="DefaultParagraphFont"/>
    <w:rsid w:val="00292834"/>
  </w:style>
  <w:style w:type="paragraph" w:customStyle="1" w:styleId="Agreement">
    <w:name w:val="Agreement"/>
    <w:basedOn w:val="Normal"/>
    <w:next w:val="Normal"/>
    <w:uiPriority w:val="99"/>
    <w:qFormat/>
    <w:rsid w:val="00292834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29283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92834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B1CF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7364E8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616D8"/>
    <w:rPr>
      <w:lang w:eastAsia="en-US"/>
    </w:rPr>
  </w:style>
  <w:style w:type="character" w:customStyle="1" w:styleId="B1Char">
    <w:name w:val="B1 Char"/>
    <w:link w:val="B1"/>
    <w:qFormat/>
    <w:locked/>
    <w:rsid w:val="00321732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0E4F43"/>
    <w:rPr>
      <w:color w:val="2B579A"/>
      <w:shd w:val="clear" w:color="auto" w:fill="E1DFDD"/>
    </w:rPr>
  </w:style>
  <w:style w:type="character" w:customStyle="1" w:styleId="ListParagraphChar">
    <w:name w:val="List Paragraph Char"/>
    <w:aliases w:val="Bullets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D47BE"/>
    <w:rPr>
      <w:rFonts w:asciiTheme="minorHAnsi" w:eastAsiaTheme="minorHAnsi" w:hAnsiTheme="minorHAnsi" w:cs="Arial"/>
      <w:sz w:val="22"/>
      <w:shd w:val="clear" w:color="auto" w:fill="FFFFFF"/>
      <w:lang w:val="en-US" w:eastAsia="en-US"/>
    </w:rPr>
  </w:style>
  <w:style w:type="character" w:customStyle="1" w:styleId="B2Char">
    <w:name w:val="B2 Char"/>
    <w:link w:val="B2"/>
    <w:qFormat/>
    <w:locked/>
    <w:rsid w:val="004D47BE"/>
    <w:rPr>
      <w:lang w:eastAsia="en-US"/>
    </w:rPr>
  </w:style>
  <w:style w:type="character" w:customStyle="1" w:styleId="B3Char">
    <w:name w:val="B3 Char"/>
    <w:link w:val="B3"/>
    <w:qFormat/>
    <w:locked/>
    <w:rsid w:val="004D47B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5AIRPNAIUNRU-859666464-16057</_dlc_DocId>
    <_dlc_DocIdUrl xmlns="71c5aaf6-e6ce-465b-b873-5148d2a4c105">
      <Url>https://nokia.sharepoint.com/sites/c5g/e2earch/_layouts/15/DocIdRedir.aspx?ID=5AIRPNAIUNRU-859666464-16057</Url>
      <Description>5AIRPNAIUNRU-859666464-16057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6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13793</CharactersWithSpaces>
  <SharedDoc>false</SharedDoc>
  <HyperlinkBase/>
  <HLinks>
    <vt:vector size="12" baseType="variant"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mailto:murat.gursu@nokia.com</vt:lpwstr>
      </vt:variant>
      <vt:variant>
        <vt:lpwstr/>
      </vt:variant>
      <vt:variant>
        <vt:i4>196721</vt:i4>
      </vt:variant>
      <vt:variant>
        <vt:i4>0</vt:i4>
      </vt:variant>
      <vt:variant>
        <vt:i4>0</vt:i4>
      </vt:variant>
      <vt:variant>
        <vt:i4>5</vt:i4>
      </vt:variant>
      <vt:variant>
        <vt:lpwstr>mailto:murat.gursu@nokia.com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Endrit Dosti (Nokia)</cp:lastModifiedBy>
  <cp:revision>89</cp:revision>
  <dcterms:created xsi:type="dcterms:W3CDTF">2023-10-31T23:01:00Z</dcterms:created>
  <dcterms:modified xsi:type="dcterms:W3CDTF">2023-11-03T08:17:00Z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988aa199-f418-4e67-8586-c4ff97649e04</vt:lpwstr>
  </property>
  <property fmtid="{D5CDD505-2E9C-101B-9397-08002B2CF9AE}" pid="4" name="MediaServiceImageTags">
    <vt:lpwstr/>
  </property>
</Properties>
</file>